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D1" w:rsidRDefault="00705CD1" w:rsidP="00705CD1">
      <w:pPr>
        <w:pStyle w:val="Heading1"/>
      </w:pPr>
      <w:bookmarkStart w:id="0" w:name="_Toc326941911"/>
      <w:bookmarkStart w:id="1" w:name="_Toc422231569"/>
      <w:bookmarkStart w:id="2" w:name="_Toc321655896"/>
      <w:r w:rsidRPr="00AA7499">
        <w:t xml:space="preserve">Appendix </w:t>
      </w:r>
      <w:bookmarkEnd w:id="0"/>
      <w:r>
        <w:t>J</w:t>
      </w:r>
      <w:bookmarkEnd w:id="1"/>
    </w:p>
    <w:p w:rsidR="00EB1D08" w:rsidRPr="00EB1D08" w:rsidRDefault="00EB1D08" w:rsidP="00EB1D08">
      <w:pPr>
        <w:pStyle w:val="Heading2"/>
      </w:pPr>
    </w:p>
    <w:p w:rsidR="00705CD1" w:rsidRPr="00AA7499" w:rsidRDefault="00705CD1" w:rsidP="00705CD1">
      <w:pPr>
        <w:pStyle w:val="Heading2"/>
        <w:rPr>
          <w:b w:val="0"/>
        </w:rPr>
      </w:pPr>
      <w:bookmarkStart w:id="3" w:name="_Toc422231570"/>
      <w:bookmarkEnd w:id="2"/>
      <w:r w:rsidRPr="00AA7499">
        <w:t xml:space="preserve">APEC </w:t>
      </w:r>
      <w:r>
        <w:t>Project Procurement Principles</w:t>
      </w:r>
      <w:bookmarkEnd w:id="3"/>
    </w:p>
    <w:p w:rsidR="00705CD1" w:rsidRPr="00AA7499" w:rsidRDefault="00705CD1" w:rsidP="00705CD1">
      <w:pPr>
        <w:rPr>
          <w:rFonts w:ascii="Arial" w:hAnsi="Arial" w:cs="Arial"/>
        </w:rPr>
      </w:pPr>
      <w:r w:rsidRPr="00AA7499">
        <w:rPr>
          <w:rFonts w:ascii="Arial" w:hAnsi="Arial" w:cs="Arial"/>
        </w:rPr>
        <w:t>The Guidebook on APEC Projects sets out the guiding principles that underpin APEC’s procurement policies. These principles aim to ensure the integrity of APEC’s procurement processes through promoting fair and open competition, while minimizing the risk of conflict of interest and exposure to fraud and collusion. These principles are intended to set a balance between the careful adherence to good procurement and contracting principles together with an approach to manage potential conflicts of interest, without imposing an undue burden on the PO in undertaking procurement and contracting processes.</w:t>
      </w:r>
    </w:p>
    <w:p w:rsidR="00705CD1" w:rsidRPr="00AA7499" w:rsidRDefault="00705CD1" w:rsidP="00705CD1">
      <w:pPr>
        <w:rPr>
          <w:rFonts w:ascii="Arial" w:hAnsi="Arial" w:cs="Arial"/>
        </w:rPr>
      </w:pPr>
      <w:r w:rsidRPr="00AA7499">
        <w:rPr>
          <w:rFonts w:ascii="Arial" w:hAnsi="Arial" w:cs="Arial"/>
        </w:rPr>
        <w:t xml:space="preserve"> APEC procurement is based on the following guiding principles:</w:t>
      </w:r>
    </w:p>
    <w:p w:rsidR="00705CD1" w:rsidRPr="00AA7499" w:rsidRDefault="00705CD1" w:rsidP="00705CD1">
      <w:pPr>
        <w:pStyle w:val="ListParagraph"/>
        <w:numPr>
          <w:ilvl w:val="0"/>
          <w:numId w:val="1"/>
        </w:numPr>
        <w:spacing w:before="0" w:after="200" w:line="276" w:lineRule="auto"/>
        <w:contextualSpacing/>
        <w:rPr>
          <w:rFonts w:cs="Arial"/>
          <w:b/>
          <w:sz w:val="22"/>
          <w:szCs w:val="22"/>
          <w:lang w:val="en-US"/>
        </w:rPr>
      </w:pPr>
      <w:r w:rsidRPr="00AA7499">
        <w:rPr>
          <w:rFonts w:cs="Arial"/>
          <w:b/>
          <w:sz w:val="22"/>
          <w:szCs w:val="22"/>
          <w:lang w:val="en-US"/>
        </w:rPr>
        <w:t xml:space="preserve">Value for Money and Openness </w:t>
      </w:r>
    </w:p>
    <w:p w:rsidR="00705CD1" w:rsidRPr="00AA7499" w:rsidRDefault="00705CD1" w:rsidP="00705CD1">
      <w:pPr>
        <w:rPr>
          <w:rFonts w:ascii="Arial" w:hAnsi="Arial" w:cs="Arial"/>
        </w:rPr>
      </w:pPr>
      <w:r w:rsidRPr="00AA7499">
        <w:rPr>
          <w:rFonts w:ascii="Arial" w:hAnsi="Arial" w:cs="Arial"/>
        </w:rPr>
        <w:t>(Competitive • Clear • Effective)</w:t>
      </w:r>
    </w:p>
    <w:p w:rsidR="00705CD1" w:rsidRPr="00AA7499" w:rsidRDefault="00705CD1" w:rsidP="00705CD1">
      <w:pPr>
        <w:rPr>
          <w:rFonts w:ascii="Arial" w:hAnsi="Arial" w:cs="Arial"/>
        </w:rPr>
      </w:pPr>
      <w:r w:rsidRPr="00AA7499">
        <w:rPr>
          <w:rFonts w:ascii="Arial" w:hAnsi="Arial" w:cs="Arial"/>
        </w:rPr>
        <w:t>Open tendering is considered the most competitive procurement process as it encourages fair and open competition. Opening the bids to a wide audience of expert suppliers offers the best chance of receiving high quality proposals and meeting project objectives. In APEC’s case, open tendering involves placing the Request for Proposals (RFPs) on the APEC website, thus alerting all member economies to the opportunities.</w:t>
      </w:r>
      <w:r w:rsidRPr="00AA7499">
        <w:rPr>
          <w:rStyle w:val="googqs-tidbit1"/>
          <w:rFonts w:ascii="Arial" w:hAnsi="Arial" w:cs="Arial"/>
          <w:specVanish w:val="0"/>
        </w:rPr>
        <w:t xml:space="preserve"> </w:t>
      </w:r>
    </w:p>
    <w:p w:rsidR="00705CD1" w:rsidRPr="00AA7499" w:rsidRDefault="00705CD1" w:rsidP="00705CD1">
      <w:pPr>
        <w:rPr>
          <w:rFonts w:ascii="Arial" w:hAnsi="Arial" w:cs="Arial"/>
        </w:rPr>
      </w:pPr>
      <w:r w:rsidRPr="00AA7499">
        <w:rPr>
          <w:rStyle w:val="googqs-tidbit1"/>
          <w:rFonts w:ascii="Arial" w:hAnsi="Arial" w:cs="Arial"/>
          <w:specVanish w:val="0"/>
        </w:rPr>
        <w:t xml:space="preserve">Value for money </w:t>
      </w:r>
      <w:r w:rsidRPr="00AA7499">
        <w:rPr>
          <w:rFonts w:ascii="Arial" w:hAnsi="Arial" w:cs="Arial"/>
        </w:rPr>
        <w:t xml:space="preserve">seeks to encourage fair competition by conducting a procurement process that makes use of resources in an efficient, effective manner and makes decisions in an accountable and transparent manner to achieve agreed quality outcomes. No procurement process will achieve value for money unless the proposal evaluation process is rigorous. RFPs need to provide a logical, clear and comprehensive description of the scope of work and the requirement. RFPs also need to state the evaluation criteria for assessment and comparison of the costs and benefits of all submissions on a fair and common basis. A fair and rigorous evaluation process and clearly defined contractual agreements are also necessary. </w:t>
      </w:r>
    </w:p>
    <w:p w:rsidR="00705CD1" w:rsidRPr="00AA7499" w:rsidRDefault="00705CD1" w:rsidP="00705CD1">
      <w:pPr>
        <w:rPr>
          <w:rFonts w:ascii="Arial" w:hAnsi="Arial" w:cs="Arial"/>
        </w:rPr>
      </w:pPr>
      <w:r w:rsidRPr="00AA7499">
        <w:rPr>
          <w:rFonts w:ascii="Arial" w:hAnsi="Arial" w:cs="Arial"/>
        </w:rPr>
        <w:t>Cost is not the only determining factor in assessing value for money considerations. Consideration should also be given to how well proposals respond to the stated requirements; the performance history of each prospective contractor; and the relative risk of each proposal. This links back to why competitive, open, transparent and equitable tender processes are important.</w:t>
      </w:r>
    </w:p>
    <w:p w:rsidR="00EB1D08" w:rsidRDefault="00705CD1" w:rsidP="00705CD1">
      <w:pPr>
        <w:rPr>
          <w:rFonts w:ascii="Arial" w:hAnsi="Arial" w:cs="Arial"/>
        </w:rPr>
      </w:pPr>
      <w:r w:rsidRPr="00AA7499">
        <w:rPr>
          <w:rFonts w:ascii="Arial" w:hAnsi="Arial" w:cs="Arial"/>
        </w:rPr>
        <w:t>The revised RFP documentation and approach seeks to reduce a number of risks, including contractors seeking changes to contract terms and conditions, conflict of interest at RFP stage or contractors not delivering the services required. Likewise, the revisions will reduce the risk of a project officer selecting a proposal based on own preferences.</w:t>
      </w:r>
    </w:p>
    <w:p w:rsidR="00EB1D08" w:rsidRDefault="00EB1D08" w:rsidP="00EB1D08">
      <w:pPr>
        <w:pStyle w:val="Heading2"/>
      </w:pPr>
      <w:r>
        <w:br w:type="page"/>
      </w:r>
    </w:p>
    <w:p w:rsidR="00705CD1" w:rsidRPr="00AA7499" w:rsidRDefault="00705CD1" w:rsidP="00705CD1">
      <w:pPr>
        <w:pStyle w:val="ListParagraph"/>
        <w:numPr>
          <w:ilvl w:val="0"/>
          <w:numId w:val="1"/>
        </w:numPr>
        <w:spacing w:before="0" w:after="200" w:line="276" w:lineRule="auto"/>
        <w:contextualSpacing/>
        <w:rPr>
          <w:rFonts w:cs="Arial"/>
          <w:b/>
          <w:sz w:val="22"/>
          <w:szCs w:val="22"/>
          <w:lang w:val="en-US"/>
        </w:rPr>
      </w:pPr>
      <w:bookmarkStart w:id="4" w:name="_GoBack"/>
      <w:bookmarkEnd w:id="4"/>
      <w:r w:rsidRPr="00AA7499">
        <w:rPr>
          <w:rFonts w:cs="Arial"/>
          <w:b/>
          <w:sz w:val="22"/>
          <w:szCs w:val="22"/>
          <w:lang w:val="en-US"/>
        </w:rPr>
        <w:lastRenderedPageBreak/>
        <w:t xml:space="preserve">Accountability </w:t>
      </w:r>
    </w:p>
    <w:p w:rsidR="00705CD1" w:rsidRPr="00AA7499" w:rsidRDefault="00705CD1" w:rsidP="00705CD1">
      <w:pPr>
        <w:rPr>
          <w:rFonts w:ascii="Arial" w:hAnsi="Arial" w:cs="Arial"/>
        </w:rPr>
      </w:pPr>
      <w:r w:rsidRPr="00AA7499">
        <w:rPr>
          <w:rFonts w:ascii="Arial" w:hAnsi="Arial" w:cs="Arial"/>
        </w:rPr>
        <w:t>(Honesty • Integrity • Fairness)</w:t>
      </w:r>
    </w:p>
    <w:p w:rsidR="00705CD1" w:rsidRPr="00AA7499" w:rsidRDefault="00705CD1" w:rsidP="00705CD1">
      <w:pPr>
        <w:rPr>
          <w:rFonts w:ascii="Arial" w:hAnsi="Arial" w:cs="Arial"/>
        </w:rPr>
      </w:pPr>
      <w:r w:rsidRPr="00AA7499">
        <w:rPr>
          <w:rFonts w:ascii="Arial" w:hAnsi="Arial" w:cs="Arial"/>
        </w:rPr>
        <w:t>Adopting an ethical, transparent approach enables business to be conducted fairly, reasonably and with integrity. For APEC Secretariat staff members and POs involved in procurement, there is a requirement to recognize and deal with any real or perceived conflicts of interest as part of the risk management strategy for APEC projects and manage the procurement process a transparent and fair manner.</w:t>
      </w:r>
    </w:p>
    <w:p w:rsidR="00855C53" w:rsidRDefault="00705CD1">
      <w:r w:rsidRPr="00AA7499">
        <w:rPr>
          <w:rFonts w:ascii="Arial" w:hAnsi="Arial" w:cs="Arial"/>
        </w:rPr>
        <w:t xml:space="preserve">Some changes recommended for the APEC procurement and contracting process aim to strengthen procurement methods based on the principles for open, transparent, competitive, effective procurement.  </w:t>
      </w:r>
      <w:r w:rsidRPr="00AA7499">
        <w:rPr>
          <w:rFonts w:ascii="Arial" w:hAnsi="Arial" w:cs="Arial"/>
          <w:iCs/>
        </w:rPr>
        <w:t xml:space="preserve">Accountability </w:t>
      </w:r>
      <w:r w:rsidRPr="00AA7499">
        <w:rPr>
          <w:rFonts w:ascii="Arial" w:hAnsi="Arial" w:cs="Arial"/>
        </w:rPr>
        <w:t>is integral to all aspects of procurement and contracting - officials are responsible for the actions and decisions they take and for the resulting outcomes. Decisions and methods need to be standardized and policy-based, be well-justified and diligently recorded.</w:t>
      </w:r>
      <w:bookmarkStart w:id="5" w:name="_Toc321653815"/>
      <w:bookmarkStart w:id="6" w:name="_Toc321655908"/>
      <w:bookmarkStart w:id="7" w:name="_Toc321653816"/>
      <w:bookmarkStart w:id="8" w:name="_Toc321655909"/>
      <w:bookmarkStart w:id="9" w:name="_Toc321653818"/>
      <w:bookmarkStart w:id="10" w:name="_Toc321655911"/>
      <w:bookmarkStart w:id="11" w:name="_Toc321653820"/>
      <w:bookmarkStart w:id="12" w:name="_Toc321655913"/>
      <w:bookmarkStart w:id="13" w:name="_Toc321653821"/>
      <w:bookmarkStart w:id="14" w:name="_Toc321655914"/>
      <w:bookmarkStart w:id="15" w:name="_Toc321653822"/>
      <w:bookmarkStart w:id="16" w:name="_Toc321655915"/>
      <w:bookmarkStart w:id="17" w:name="_Toc321653823"/>
      <w:bookmarkStart w:id="18" w:name="_Toc321655916"/>
      <w:bookmarkStart w:id="19" w:name="_Toc321653824"/>
      <w:bookmarkStart w:id="20" w:name="_Toc321655917"/>
      <w:bookmarkStart w:id="21" w:name="_Toc321653825"/>
      <w:bookmarkStart w:id="22" w:name="_Toc321655918"/>
      <w:bookmarkStart w:id="23" w:name="_Toc321653826"/>
      <w:bookmarkStart w:id="24" w:name="_Toc321655919"/>
      <w:bookmarkStart w:id="25" w:name="_Toc321653827"/>
      <w:bookmarkStart w:id="26" w:name="_Toc321655920"/>
      <w:bookmarkStart w:id="27" w:name="_Toc321653828"/>
      <w:bookmarkStart w:id="28" w:name="_Toc321655921"/>
      <w:bookmarkStart w:id="29" w:name="_Toc321653829"/>
      <w:bookmarkStart w:id="30" w:name="_Toc321655922"/>
      <w:bookmarkStart w:id="31" w:name="_Toc321653830"/>
      <w:bookmarkStart w:id="32" w:name="_Toc321655923"/>
      <w:bookmarkStart w:id="33" w:name="_Toc321653831"/>
      <w:bookmarkStart w:id="34" w:name="_Toc321655924"/>
      <w:bookmarkStart w:id="35" w:name="_Toc321653832"/>
      <w:bookmarkStart w:id="36" w:name="_Toc321655925"/>
      <w:bookmarkStart w:id="37" w:name="_Toc321653833"/>
      <w:bookmarkStart w:id="38" w:name="_Toc321655926"/>
      <w:bookmarkStart w:id="39" w:name="_Toc321653834"/>
      <w:bookmarkStart w:id="40" w:name="_Toc321655927"/>
      <w:bookmarkStart w:id="41" w:name="_Toc321653835"/>
      <w:bookmarkStart w:id="42" w:name="_Toc321655928"/>
      <w:bookmarkStart w:id="43" w:name="_Toc321653836"/>
      <w:bookmarkStart w:id="44" w:name="_Toc321655929"/>
      <w:bookmarkStart w:id="45" w:name="_Toc321653837"/>
      <w:bookmarkStart w:id="46" w:name="_Toc321655930"/>
      <w:bookmarkStart w:id="47" w:name="_Toc321653838"/>
      <w:bookmarkStart w:id="48" w:name="_Toc321655931"/>
      <w:bookmarkStart w:id="49" w:name="_Toc321653839"/>
      <w:bookmarkStart w:id="50" w:name="_Toc321655932"/>
      <w:bookmarkStart w:id="51" w:name="_Toc321653840"/>
      <w:bookmarkStart w:id="52" w:name="_Toc321655933"/>
      <w:bookmarkStart w:id="53" w:name="_Toc321653841"/>
      <w:bookmarkStart w:id="54" w:name="_Toc321655934"/>
      <w:bookmarkStart w:id="55" w:name="_Toc321653842"/>
      <w:bookmarkStart w:id="56" w:name="_Toc321655935"/>
      <w:bookmarkStart w:id="57" w:name="_Toc321653843"/>
      <w:bookmarkStart w:id="58" w:name="_Toc321655936"/>
      <w:bookmarkStart w:id="59" w:name="_Toc321653844"/>
      <w:bookmarkStart w:id="60" w:name="_Toc321655937"/>
      <w:bookmarkStart w:id="61" w:name="_Toc321653845"/>
      <w:bookmarkStart w:id="62" w:name="_Toc321655938"/>
      <w:bookmarkStart w:id="63" w:name="_Toc321653846"/>
      <w:bookmarkStart w:id="64" w:name="_Toc321655939"/>
      <w:bookmarkStart w:id="65" w:name="_Toc321653847"/>
      <w:bookmarkStart w:id="66" w:name="_Toc321655940"/>
      <w:bookmarkStart w:id="67" w:name="_Toc321653848"/>
      <w:bookmarkStart w:id="68" w:name="_Toc321655941"/>
      <w:bookmarkStart w:id="69" w:name="_Toc321653849"/>
      <w:bookmarkStart w:id="70" w:name="_Toc321655942"/>
      <w:bookmarkStart w:id="71" w:name="_Toc321653850"/>
      <w:bookmarkStart w:id="72" w:name="_Toc321655943"/>
      <w:bookmarkStart w:id="73" w:name="_Toc321653851"/>
      <w:bookmarkStart w:id="74" w:name="_Toc321655944"/>
      <w:bookmarkStart w:id="75" w:name="_Toc321653852"/>
      <w:bookmarkStart w:id="76" w:name="_Toc321655945"/>
      <w:bookmarkStart w:id="77" w:name="_Toc321653853"/>
      <w:bookmarkStart w:id="78" w:name="_Toc321655946"/>
      <w:bookmarkStart w:id="79" w:name="_Toc321653854"/>
      <w:bookmarkStart w:id="80" w:name="_Toc321655947"/>
      <w:bookmarkStart w:id="81" w:name="_Toc321653855"/>
      <w:bookmarkStart w:id="82" w:name="_Toc321655948"/>
      <w:bookmarkStart w:id="83" w:name="_Toc321653856"/>
      <w:bookmarkStart w:id="84" w:name="_Toc321655949"/>
      <w:bookmarkStart w:id="85" w:name="_Toc321653857"/>
      <w:bookmarkStart w:id="86" w:name="_Toc321655950"/>
      <w:bookmarkStart w:id="87" w:name="_Toc321653858"/>
      <w:bookmarkStart w:id="88" w:name="_Toc321655951"/>
      <w:bookmarkStart w:id="89" w:name="_Toc321653859"/>
      <w:bookmarkStart w:id="90" w:name="_Toc321655952"/>
      <w:bookmarkStart w:id="91" w:name="_Toc321653860"/>
      <w:bookmarkStart w:id="92" w:name="_Toc321655953"/>
      <w:bookmarkStart w:id="93" w:name="_Toc321653861"/>
      <w:bookmarkStart w:id="94" w:name="_Toc321655954"/>
      <w:bookmarkStart w:id="95" w:name="_Toc321653862"/>
      <w:bookmarkStart w:id="96" w:name="_Toc321655955"/>
      <w:bookmarkStart w:id="97" w:name="_Toc321653863"/>
      <w:bookmarkStart w:id="98" w:name="_Toc321655956"/>
      <w:bookmarkStart w:id="99" w:name="_Toc321653864"/>
      <w:bookmarkStart w:id="100" w:name="_Toc321655957"/>
      <w:bookmarkStart w:id="101" w:name="_Toc321653865"/>
      <w:bookmarkStart w:id="102" w:name="_Toc321655958"/>
      <w:bookmarkStart w:id="103" w:name="_Toc321653866"/>
      <w:bookmarkStart w:id="104" w:name="_Toc321655959"/>
      <w:bookmarkStart w:id="105" w:name="_Toc321653867"/>
      <w:bookmarkStart w:id="106" w:name="_Toc321655960"/>
      <w:bookmarkStart w:id="107" w:name="_Toc321653868"/>
      <w:bookmarkStart w:id="108" w:name="_Toc321655961"/>
      <w:bookmarkStart w:id="109" w:name="_Toc321653869"/>
      <w:bookmarkStart w:id="110" w:name="_Toc321655962"/>
      <w:bookmarkStart w:id="111" w:name="_Toc321653870"/>
      <w:bookmarkStart w:id="112" w:name="_Toc321655963"/>
      <w:bookmarkStart w:id="113" w:name="_Toc321653873"/>
      <w:bookmarkStart w:id="114" w:name="_Toc321655966"/>
      <w:bookmarkStart w:id="115" w:name="_Toc321653876"/>
      <w:bookmarkStart w:id="116" w:name="_Toc321655969"/>
      <w:bookmarkStart w:id="117" w:name="_Toc321653882"/>
      <w:bookmarkStart w:id="118" w:name="_Toc321655975"/>
      <w:bookmarkStart w:id="119" w:name="_Toc321653888"/>
      <w:bookmarkStart w:id="120" w:name="_Toc321655981"/>
      <w:bookmarkStart w:id="121" w:name="_Toc321653891"/>
      <w:bookmarkStart w:id="122" w:name="_Toc321655984"/>
      <w:bookmarkStart w:id="123" w:name="_Toc321653895"/>
      <w:bookmarkStart w:id="124" w:name="_Toc321655988"/>
      <w:bookmarkStart w:id="125" w:name="_Toc321653928"/>
      <w:bookmarkStart w:id="126" w:name="_Toc321656021"/>
      <w:bookmarkStart w:id="127" w:name="_Toc321653930"/>
      <w:bookmarkStart w:id="128" w:name="_Toc321656023"/>
      <w:bookmarkStart w:id="129" w:name="_Toc321653936"/>
      <w:bookmarkStart w:id="130" w:name="_Toc321656029"/>
      <w:bookmarkStart w:id="131" w:name="_Toc321653938"/>
      <w:bookmarkStart w:id="132" w:name="_Toc321656031"/>
      <w:bookmarkStart w:id="133" w:name="_Toc321653941"/>
      <w:bookmarkStart w:id="134" w:name="_Toc321656034"/>
      <w:bookmarkStart w:id="135" w:name="_Toc321653944"/>
      <w:bookmarkStart w:id="136" w:name="_Toc321656037"/>
      <w:bookmarkStart w:id="137" w:name="_Toc321653946"/>
      <w:bookmarkStart w:id="138" w:name="_Toc321656039"/>
      <w:bookmarkStart w:id="139" w:name="_Toc321653948"/>
      <w:bookmarkStart w:id="140" w:name="_Toc321656041"/>
      <w:bookmarkStart w:id="141" w:name="_Toc321653950"/>
      <w:bookmarkStart w:id="142" w:name="_Toc321656043"/>
      <w:bookmarkStart w:id="143" w:name="_Toc321653952"/>
      <w:bookmarkStart w:id="144" w:name="_Toc321656045"/>
      <w:bookmarkStart w:id="145" w:name="_Toc321653954"/>
      <w:bookmarkStart w:id="146" w:name="_Toc321656047"/>
      <w:bookmarkStart w:id="147" w:name="_Toc321653956"/>
      <w:bookmarkStart w:id="148" w:name="_Toc321656049"/>
      <w:bookmarkStart w:id="149" w:name="_Toc321653962"/>
      <w:bookmarkStart w:id="150" w:name="_Toc321656055"/>
      <w:bookmarkStart w:id="151" w:name="_Toc321653964"/>
      <w:bookmarkStart w:id="152" w:name="_Toc321656057"/>
      <w:bookmarkStart w:id="153" w:name="_Toc321653968"/>
      <w:bookmarkStart w:id="154" w:name="_Toc321656061"/>
      <w:bookmarkStart w:id="155" w:name="_Toc321654000"/>
      <w:bookmarkStart w:id="156" w:name="_Toc321656093"/>
      <w:bookmarkStart w:id="157" w:name="_Toc321654004"/>
      <w:bookmarkStart w:id="158" w:name="_Toc321656097"/>
      <w:bookmarkStart w:id="159" w:name="_Toc321654006"/>
      <w:bookmarkStart w:id="160" w:name="_Toc321656099"/>
      <w:bookmarkStart w:id="161" w:name="_Toc321654012"/>
      <w:bookmarkStart w:id="162" w:name="_Toc321656105"/>
      <w:bookmarkStart w:id="163" w:name="_Toc321654014"/>
      <w:bookmarkStart w:id="164" w:name="_Toc321656107"/>
      <w:bookmarkStart w:id="165" w:name="_Toc321654017"/>
      <w:bookmarkStart w:id="166" w:name="_Toc321656110"/>
      <w:bookmarkStart w:id="167" w:name="_Toc321654021"/>
      <w:bookmarkStart w:id="168" w:name="_Toc321656114"/>
      <w:bookmarkStart w:id="169" w:name="_Toc321654025"/>
      <w:bookmarkStart w:id="170" w:name="_Toc321656118"/>
      <w:bookmarkStart w:id="171" w:name="_Toc321654027"/>
      <w:bookmarkStart w:id="172" w:name="_Toc321656120"/>
      <w:bookmarkStart w:id="173" w:name="_Toc321654029"/>
      <w:bookmarkStart w:id="174" w:name="_Toc321656122"/>
      <w:bookmarkStart w:id="175" w:name="_Toc321654031"/>
      <w:bookmarkStart w:id="176" w:name="_Toc321656124"/>
      <w:bookmarkStart w:id="177" w:name="_Toc321654033"/>
      <w:bookmarkStart w:id="178" w:name="_Toc321656126"/>
      <w:bookmarkStart w:id="179" w:name="_Toc321654035"/>
      <w:bookmarkStart w:id="180" w:name="_Toc321656128"/>
      <w:bookmarkStart w:id="181" w:name="_Toc321654038"/>
      <w:bookmarkStart w:id="182" w:name="_Toc321656131"/>
      <w:bookmarkStart w:id="183" w:name="_Toc321654041"/>
      <w:bookmarkStart w:id="184" w:name="_Toc321656134"/>
      <w:bookmarkStart w:id="185" w:name="_Toc321654046"/>
      <w:bookmarkStart w:id="186" w:name="_Toc321656139"/>
      <w:bookmarkStart w:id="187" w:name="_Toc321654048"/>
      <w:bookmarkStart w:id="188" w:name="_Toc321656141"/>
      <w:bookmarkStart w:id="189" w:name="_Toc321654053"/>
      <w:bookmarkStart w:id="190" w:name="_Toc321656146"/>
      <w:bookmarkStart w:id="191" w:name="_Toc321654055"/>
      <w:bookmarkStart w:id="192" w:name="_Toc321656148"/>
      <w:bookmarkStart w:id="193" w:name="_Toc321654059"/>
      <w:bookmarkStart w:id="194" w:name="_Toc321656152"/>
      <w:bookmarkStart w:id="195" w:name="_Toc321654060"/>
      <w:bookmarkStart w:id="196" w:name="_Toc321656153"/>
      <w:bookmarkStart w:id="197" w:name="_Toc321654065"/>
      <w:bookmarkStart w:id="198" w:name="_Toc321656158"/>
      <w:bookmarkStart w:id="199" w:name="_Toc321654067"/>
      <w:bookmarkStart w:id="200" w:name="_Toc321656160"/>
      <w:bookmarkStart w:id="201" w:name="_Toc321654070"/>
      <w:bookmarkStart w:id="202" w:name="_Toc321656163"/>
      <w:bookmarkStart w:id="203" w:name="_Toc321654072"/>
      <w:bookmarkStart w:id="204" w:name="_Toc321656165"/>
      <w:bookmarkStart w:id="205" w:name="_Toc321654074"/>
      <w:bookmarkStart w:id="206" w:name="_Toc321656167"/>
      <w:bookmarkStart w:id="207" w:name="_Toc321654076"/>
      <w:bookmarkStart w:id="208" w:name="_Toc321656169"/>
      <w:bookmarkStart w:id="209" w:name="_Toc321654083"/>
      <w:bookmarkStart w:id="210" w:name="_Toc321656176"/>
      <w:bookmarkStart w:id="211" w:name="_Toc321654084"/>
      <w:bookmarkStart w:id="212" w:name="_Toc321656177"/>
      <w:bookmarkStart w:id="213" w:name="_Toc321654089"/>
      <w:bookmarkStart w:id="214" w:name="_Toc321656182"/>
      <w:bookmarkStart w:id="215" w:name="_Toc321654091"/>
      <w:bookmarkStart w:id="216" w:name="_Toc321656184"/>
      <w:bookmarkStart w:id="217" w:name="_Toc321654093"/>
      <w:bookmarkStart w:id="218" w:name="_Toc321656186"/>
      <w:bookmarkStart w:id="219" w:name="_Toc321654095"/>
      <w:bookmarkStart w:id="220" w:name="_Toc321656188"/>
      <w:bookmarkStart w:id="221" w:name="_Toc321654096"/>
      <w:bookmarkStart w:id="222" w:name="_Toc321656189"/>
      <w:bookmarkStart w:id="223" w:name="_Toc321654099"/>
      <w:bookmarkStart w:id="224" w:name="_Toc321656192"/>
      <w:bookmarkStart w:id="225" w:name="_Toc321654101"/>
      <w:bookmarkStart w:id="226" w:name="_Toc321656194"/>
      <w:bookmarkStart w:id="227" w:name="_Toc321654103"/>
      <w:bookmarkStart w:id="228" w:name="_Toc321656196"/>
      <w:bookmarkStart w:id="229" w:name="_Toc321654104"/>
      <w:bookmarkStart w:id="230" w:name="_Toc321656197"/>
      <w:bookmarkStart w:id="231" w:name="_Toc321654107"/>
      <w:bookmarkStart w:id="232" w:name="_Toc321656200"/>
      <w:bookmarkStart w:id="233" w:name="_Toc321654213"/>
      <w:bookmarkStart w:id="234" w:name="_Toc321656306"/>
      <w:bookmarkStart w:id="235" w:name="_Toc321654215"/>
      <w:bookmarkStart w:id="236" w:name="_Toc321656308"/>
      <w:bookmarkStart w:id="237" w:name="_Toc321654217"/>
      <w:bookmarkStart w:id="238" w:name="_Toc321656310"/>
      <w:bookmarkStart w:id="239" w:name="_Toc321654219"/>
      <w:bookmarkStart w:id="240" w:name="_Toc321656312"/>
      <w:bookmarkStart w:id="241" w:name="_Toc321654221"/>
      <w:bookmarkStart w:id="242" w:name="_Toc321656314"/>
      <w:bookmarkStart w:id="243" w:name="_Toc321654225"/>
      <w:bookmarkStart w:id="244" w:name="_Toc321656318"/>
      <w:bookmarkStart w:id="245" w:name="_Toc321654258"/>
      <w:bookmarkStart w:id="246" w:name="_Toc321656351"/>
      <w:bookmarkStart w:id="247" w:name="_Toc321654264"/>
      <w:bookmarkStart w:id="248" w:name="_Toc321656357"/>
      <w:bookmarkStart w:id="249" w:name="_Toc321654266"/>
      <w:bookmarkStart w:id="250" w:name="_Toc321656359"/>
      <w:bookmarkStart w:id="251" w:name="_Toc321654269"/>
      <w:bookmarkStart w:id="252" w:name="_Toc321656362"/>
      <w:bookmarkStart w:id="253" w:name="_Toc321654272"/>
      <w:bookmarkStart w:id="254" w:name="_Toc321656365"/>
      <w:bookmarkStart w:id="255" w:name="_Toc321654367"/>
      <w:bookmarkStart w:id="256" w:name="_Toc321656460"/>
      <w:bookmarkStart w:id="257" w:name="_Toc321654377"/>
      <w:bookmarkStart w:id="258" w:name="_Toc321656470"/>
      <w:bookmarkStart w:id="259" w:name="_Toc321654389"/>
      <w:bookmarkStart w:id="260" w:name="_Toc321656482"/>
      <w:bookmarkStart w:id="261" w:name="_Toc321654390"/>
      <w:bookmarkStart w:id="262" w:name="_Toc321656483"/>
      <w:bookmarkStart w:id="263" w:name="_Toc321654393"/>
      <w:bookmarkStart w:id="264" w:name="_Toc321656486"/>
      <w:bookmarkStart w:id="265" w:name="_Toc321654398"/>
      <w:bookmarkStart w:id="266" w:name="_Toc321656491"/>
      <w:bookmarkStart w:id="267" w:name="_Toc321654400"/>
      <w:bookmarkStart w:id="268" w:name="_Toc321656493"/>
      <w:bookmarkStart w:id="269" w:name="_Toc321654404"/>
      <w:bookmarkStart w:id="270" w:name="_Toc321656497"/>
      <w:bookmarkStart w:id="271" w:name="_Toc321654406"/>
      <w:bookmarkStart w:id="272" w:name="_Toc321656499"/>
      <w:bookmarkStart w:id="273" w:name="_Toc321654408"/>
      <w:bookmarkStart w:id="274" w:name="_Toc321656501"/>
      <w:bookmarkStart w:id="275" w:name="_Toc321654410"/>
      <w:bookmarkStart w:id="276" w:name="_Toc321656503"/>
      <w:bookmarkStart w:id="277" w:name="_Toc321654412"/>
      <w:bookmarkStart w:id="278" w:name="_Toc321656505"/>
      <w:bookmarkStart w:id="279" w:name="_Toc321654414"/>
      <w:bookmarkStart w:id="280" w:name="_Toc321656507"/>
      <w:bookmarkStart w:id="281" w:name="_Toc321654416"/>
      <w:bookmarkStart w:id="282" w:name="_Toc321656509"/>
      <w:bookmarkStart w:id="283" w:name="_Toc321654418"/>
      <w:bookmarkStart w:id="284" w:name="_Toc321656511"/>
      <w:bookmarkStart w:id="285" w:name="_Toc321654424"/>
      <w:bookmarkStart w:id="286" w:name="_Toc321656517"/>
      <w:bookmarkStart w:id="287" w:name="_Toc321654437"/>
      <w:bookmarkStart w:id="288" w:name="_Toc321656530"/>
      <w:bookmarkStart w:id="289" w:name="_Toc321654440"/>
      <w:bookmarkStart w:id="290" w:name="_Toc321656533"/>
      <w:bookmarkStart w:id="291" w:name="_Toc321654442"/>
      <w:bookmarkStart w:id="292" w:name="_Toc321656535"/>
      <w:bookmarkStart w:id="293" w:name="_Toc321654444"/>
      <w:bookmarkStart w:id="294" w:name="_Toc321656537"/>
      <w:bookmarkStart w:id="295" w:name="_Toc321654446"/>
      <w:bookmarkStart w:id="296" w:name="_Toc321656539"/>
      <w:bookmarkStart w:id="297" w:name="_Toc321654448"/>
      <w:bookmarkStart w:id="298" w:name="_Toc321656541"/>
      <w:bookmarkStart w:id="299" w:name="_Toc321654450"/>
      <w:bookmarkStart w:id="300" w:name="_Toc321656543"/>
      <w:bookmarkStart w:id="301" w:name="_Toc321654452"/>
      <w:bookmarkStart w:id="302" w:name="_Toc321656545"/>
      <w:bookmarkStart w:id="303" w:name="_Toc321654454"/>
      <w:bookmarkStart w:id="304" w:name="_Toc321656547"/>
      <w:bookmarkStart w:id="305" w:name="_Toc321654456"/>
      <w:bookmarkStart w:id="306" w:name="_Toc321656549"/>
      <w:bookmarkStart w:id="307" w:name="_Toc321654459"/>
      <w:bookmarkStart w:id="308" w:name="_Toc321656552"/>
      <w:bookmarkStart w:id="309" w:name="_Toc321654461"/>
      <w:bookmarkStart w:id="310" w:name="_Toc321656554"/>
      <w:bookmarkStart w:id="311" w:name="_Toc321654463"/>
      <w:bookmarkStart w:id="312" w:name="_Toc321656556"/>
      <w:bookmarkStart w:id="313" w:name="_Toc321654488"/>
      <w:bookmarkStart w:id="314" w:name="_Toc321656581"/>
      <w:bookmarkStart w:id="315" w:name="_Toc321654490"/>
      <w:bookmarkStart w:id="316" w:name="_Toc321656583"/>
      <w:bookmarkStart w:id="317" w:name="_Toc321654491"/>
      <w:bookmarkStart w:id="318" w:name="_Toc321656584"/>
      <w:bookmarkStart w:id="319" w:name="_Toc321654515"/>
      <w:bookmarkStart w:id="320" w:name="_Toc321656608"/>
      <w:bookmarkStart w:id="321" w:name="_Toc321654516"/>
      <w:bookmarkStart w:id="322" w:name="_Toc321656609"/>
      <w:bookmarkStart w:id="323" w:name="_Toc321654518"/>
      <w:bookmarkStart w:id="324" w:name="_Toc321656611"/>
      <w:bookmarkStart w:id="325" w:name="_Toc321654524"/>
      <w:bookmarkStart w:id="326" w:name="_Toc321656617"/>
      <w:bookmarkStart w:id="327" w:name="_Toc321654525"/>
      <w:bookmarkStart w:id="328" w:name="_Toc321656618"/>
      <w:bookmarkStart w:id="329" w:name="_Toc321654527"/>
      <w:bookmarkStart w:id="330" w:name="_Toc321656620"/>
      <w:bookmarkStart w:id="331" w:name="_Toc321654529"/>
      <w:bookmarkStart w:id="332" w:name="_Toc321656622"/>
      <w:bookmarkStart w:id="333" w:name="_Toc321654536"/>
      <w:bookmarkStart w:id="334" w:name="_Toc321656629"/>
      <w:bookmarkStart w:id="335" w:name="_Toc321654588"/>
      <w:bookmarkStart w:id="336" w:name="_Toc321656681"/>
      <w:bookmarkStart w:id="337" w:name="_Toc321654658"/>
      <w:bookmarkStart w:id="338" w:name="_Toc321656751"/>
      <w:bookmarkStart w:id="339" w:name="_Toc321654659"/>
      <w:bookmarkStart w:id="340" w:name="_Toc321656752"/>
      <w:bookmarkStart w:id="341" w:name="_Toc321654660"/>
      <w:bookmarkStart w:id="342" w:name="_Toc321656753"/>
      <w:bookmarkStart w:id="343" w:name="_Toc321654661"/>
      <w:bookmarkStart w:id="344" w:name="_Toc321656754"/>
      <w:bookmarkStart w:id="345" w:name="_Toc321654662"/>
      <w:bookmarkStart w:id="346" w:name="_Toc321656755"/>
      <w:bookmarkStart w:id="347" w:name="_Toc321654670"/>
      <w:bookmarkStart w:id="348" w:name="_Toc321656763"/>
      <w:bookmarkStart w:id="349" w:name="_Toc321654673"/>
      <w:bookmarkStart w:id="350" w:name="_Toc321656766"/>
      <w:bookmarkStart w:id="351" w:name="_Toc321654702"/>
      <w:bookmarkStart w:id="352" w:name="_Toc321656795"/>
      <w:bookmarkStart w:id="353" w:name="_Toc321654715"/>
      <w:bookmarkStart w:id="354" w:name="_Toc321656808"/>
      <w:bookmarkStart w:id="355" w:name="_Toc321654717"/>
      <w:bookmarkStart w:id="356" w:name="_Toc321656810"/>
      <w:bookmarkStart w:id="357" w:name="_Toc321654723"/>
      <w:bookmarkStart w:id="358" w:name="_Toc321656816"/>
      <w:bookmarkStart w:id="359" w:name="_Toc321654725"/>
      <w:bookmarkStart w:id="360" w:name="_Toc321656818"/>
      <w:bookmarkStart w:id="361" w:name="_Toc321654728"/>
      <w:bookmarkStart w:id="362" w:name="_Toc321656821"/>
      <w:bookmarkStart w:id="363" w:name="_Toc321654730"/>
      <w:bookmarkStart w:id="364" w:name="_Toc321656823"/>
      <w:bookmarkStart w:id="365" w:name="_Toc321654732"/>
      <w:bookmarkStart w:id="366" w:name="_Toc321656825"/>
      <w:bookmarkStart w:id="367" w:name="_Toc321654734"/>
      <w:bookmarkStart w:id="368" w:name="_Toc321656827"/>
      <w:bookmarkStart w:id="369" w:name="_Toc321654736"/>
      <w:bookmarkStart w:id="370" w:name="_Toc321656829"/>
      <w:bookmarkStart w:id="371" w:name="_Toc321654738"/>
      <w:bookmarkStart w:id="372" w:name="_Toc321656831"/>
      <w:bookmarkStart w:id="373" w:name="_Toc321654740"/>
      <w:bookmarkStart w:id="374" w:name="_Toc321656833"/>
      <w:bookmarkStart w:id="375" w:name="_Toc321654742"/>
      <w:bookmarkStart w:id="376" w:name="_Toc321656835"/>
      <w:bookmarkStart w:id="377" w:name="_Toc321654744"/>
      <w:bookmarkStart w:id="378" w:name="_Toc321656837"/>
      <w:bookmarkStart w:id="379" w:name="_Toc321654746"/>
      <w:bookmarkStart w:id="380" w:name="_Toc321656839"/>
      <w:bookmarkStart w:id="381" w:name="_Toc321654751"/>
      <w:bookmarkStart w:id="382" w:name="_Toc321656844"/>
      <w:bookmarkStart w:id="383" w:name="_Toc321654753"/>
      <w:bookmarkStart w:id="384" w:name="_Toc321656846"/>
      <w:bookmarkStart w:id="385" w:name="_Toc321654759"/>
      <w:bookmarkStart w:id="386" w:name="_Toc321656852"/>
      <w:bookmarkStart w:id="387" w:name="_Toc321654761"/>
      <w:bookmarkStart w:id="388" w:name="_Toc321656854"/>
      <w:bookmarkStart w:id="389" w:name="_Toc321654762"/>
      <w:bookmarkStart w:id="390" w:name="_Toc321656855"/>
      <w:bookmarkStart w:id="391" w:name="_Toc321654800"/>
      <w:bookmarkStart w:id="392" w:name="_Toc321656893"/>
      <w:bookmarkStart w:id="393" w:name="_Toc321654805"/>
      <w:bookmarkStart w:id="394" w:name="_Toc321656898"/>
      <w:bookmarkStart w:id="395" w:name="_Toc321654834"/>
      <w:bookmarkStart w:id="396" w:name="_Toc321656927"/>
      <w:bookmarkStart w:id="397" w:name="_Toc321654847"/>
      <w:bookmarkStart w:id="398" w:name="_Toc321656940"/>
      <w:bookmarkStart w:id="399" w:name="_Toc321654849"/>
      <w:bookmarkStart w:id="400" w:name="_Toc321656942"/>
      <w:bookmarkStart w:id="401" w:name="_Toc321654855"/>
      <w:bookmarkStart w:id="402" w:name="_Toc321656948"/>
      <w:bookmarkStart w:id="403" w:name="_Toc321654857"/>
      <w:bookmarkStart w:id="404" w:name="_Toc321656950"/>
      <w:bookmarkStart w:id="405" w:name="_Toc321654860"/>
      <w:bookmarkStart w:id="406" w:name="_Toc321656953"/>
      <w:bookmarkStart w:id="407" w:name="_Toc321654864"/>
      <w:bookmarkStart w:id="408" w:name="_Toc321656957"/>
      <w:bookmarkStart w:id="409" w:name="_Toc321654868"/>
      <w:bookmarkStart w:id="410" w:name="_Toc321656961"/>
      <w:bookmarkStart w:id="411" w:name="_Toc321654870"/>
      <w:bookmarkStart w:id="412" w:name="_Toc321656963"/>
      <w:bookmarkStart w:id="413" w:name="_Toc321654872"/>
      <w:bookmarkStart w:id="414" w:name="_Toc321656965"/>
      <w:bookmarkStart w:id="415" w:name="_Toc321654874"/>
      <w:bookmarkStart w:id="416" w:name="_Toc321656967"/>
      <w:bookmarkStart w:id="417" w:name="_Toc321654876"/>
      <w:bookmarkStart w:id="418" w:name="_Toc321656969"/>
      <w:bookmarkStart w:id="419" w:name="_Toc321654878"/>
      <w:bookmarkStart w:id="420" w:name="_Toc321656971"/>
      <w:bookmarkStart w:id="421" w:name="_Toc321654880"/>
      <w:bookmarkStart w:id="422" w:name="_Toc321656973"/>
      <w:bookmarkStart w:id="423" w:name="_Toc321654882"/>
      <w:bookmarkStart w:id="424" w:name="_Toc321656975"/>
      <w:bookmarkStart w:id="425" w:name="_Toc321654885"/>
      <w:bookmarkStart w:id="426" w:name="_Toc321656978"/>
      <w:bookmarkStart w:id="427" w:name="_Toc321654888"/>
      <w:bookmarkStart w:id="428" w:name="_Toc321656981"/>
      <w:bookmarkStart w:id="429" w:name="_Toc321654890"/>
      <w:bookmarkStart w:id="430" w:name="_Toc321656983"/>
      <w:bookmarkStart w:id="431" w:name="_Toc321654894"/>
      <w:bookmarkStart w:id="432" w:name="_Toc321656987"/>
      <w:bookmarkStart w:id="433" w:name="_Toc321654896"/>
      <w:bookmarkStart w:id="434" w:name="_Toc321656989"/>
      <w:bookmarkStart w:id="435" w:name="_Toc321654901"/>
      <w:bookmarkStart w:id="436" w:name="_Toc321656994"/>
      <w:bookmarkStart w:id="437" w:name="_Toc321654903"/>
      <w:bookmarkStart w:id="438" w:name="_Toc321656996"/>
      <w:bookmarkStart w:id="439" w:name="_Toc321654907"/>
      <w:bookmarkStart w:id="440" w:name="_Toc321657000"/>
      <w:bookmarkStart w:id="441" w:name="_Toc321654908"/>
      <w:bookmarkStart w:id="442" w:name="_Toc321657001"/>
      <w:bookmarkStart w:id="443" w:name="_Toc321654909"/>
      <w:bookmarkStart w:id="444" w:name="_Toc321657002"/>
      <w:bookmarkStart w:id="445" w:name="_Toc321654911"/>
      <w:bookmarkStart w:id="446" w:name="_Toc321657004"/>
      <w:bookmarkStart w:id="447" w:name="_Toc321654915"/>
      <w:bookmarkStart w:id="448" w:name="_Toc321657008"/>
      <w:bookmarkStart w:id="449" w:name="_Toc321654917"/>
      <w:bookmarkStart w:id="450" w:name="_Toc321657010"/>
      <w:bookmarkStart w:id="451" w:name="_Toc321654920"/>
      <w:bookmarkStart w:id="452" w:name="_Toc321657013"/>
      <w:bookmarkStart w:id="453" w:name="_Toc321654922"/>
      <w:bookmarkStart w:id="454" w:name="_Toc321657015"/>
      <w:bookmarkStart w:id="455" w:name="_Toc321654927"/>
      <w:bookmarkStart w:id="456" w:name="_Toc321657020"/>
      <w:bookmarkStart w:id="457" w:name="_Toc321654929"/>
      <w:bookmarkStart w:id="458" w:name="_Toc321657022"/>
      <w:bookmarkStart w:id="459" w:name="_Toc321654936"/>
      <w:bookmarkStart w:id="460" w:name="_Toc321657029"/>
      <w:bookmarkStart w:id="461" w:name="_Toc321654938"/>
      <w:bookmarkStart w:id="462" w:name="_Toc321657031"/>
      <w:bookmarkStart w:id="463" w:name="_Toc321654940"/>
      <w:bookmarkStart w:id="464" w:name="_Toc321657033"/>
      <w:bookmarkStart w:id="465" w:name="_Toc321654942"/>
      <w:bookmarkStart w:id="466" w:name="_Toc321657035"/>
      <w:bookmarkStart w:id="467" w:name="_Toc321654943"/>
      <w:bookmarkStart w:id="468" w:name="_Toc321657036"/>
      <w:bookmarkStart w:id="469" w:name="_Toc321654945"/>
      <w:bookmarkStart w:id="470" w:name="_Toc321657038"/>
      <w:bookmarkStart w:id="471" w:name="_Toc321654949"/>
      <w:bookmarkStart w:id="472" w:name="_Toc321657042"/>
      <w:bookmarkStart w:id="473" w:name="_Toc321654951"/>
      <w:bookmarkStart w:id="474" w:name="_Toc321657044"/>
      <w:bookmarkStart w:id="475" w:name="_Toc321654953"/>
      <w:bookmarkStart w:id="476" w:name="_Toc321657046"/>
      <w:bookmarkStart w:id="477" w:name="_Toc321654955"/>
      <w:bookmarkStart w:id="478" w:name="_Toc321657048"/>
      <w:bookmarkStart w:id="479" w:name="_Toc321654956"/>
      <w:bookmarkStart w:id="480" w:name="_Toc321657049"/>
      <w:bookmarkStart w:id="481" w:name="_Toc321654958"/>
      <w:bookmarkStart w:id="482" w:name="_Toc321657051"/>
      <w:bookmarkStart w:id="483" w:name="_Toc321654960"/>
      <w:bookmarkStart w:id="484" w:name="_Toc321657053"/>
      <w:bookmarkStart w:id="485" w:name="_Toc321654961"/>
      <w:bookmarkStart w:id="486" w:name="_Toc321657054"/>
      <w:bookmarkStart w:id="487" w:name="_Toc321654963"/>
      <w:bookmarkStart w:id="488" w:name="_Toc321657056"/>
      <w:bookmarkStart w:id="489" w:name="_Toc321654965"/>
      <w:bookmarkStart w:id="490" w:name="_Toc321657058"/>
      <w:bookmarkStart w:id="491" w:name="_Toc321654967"/>
      <w:bookmarkStart w:id="492" w:name="_Toc321657060"/>
      <w:bookmarkStart w:id="493" w:name="_Toc321654969"/>
      <w:bookmarkStart w:id="494" w:name="_Toc321657062"/>
      <w:bookmarkStart w:id="495" w:name="_Toc321654971"/>
      <w:bookmarkStart w:id="496" w:name="_Toc321657064"/>
      <w:bookmarkStart w:id="497" w:name="_Toc321654973"/>
      <w:bookmarkStart w:id="498" w:name="_Toc321657066"/>
      <w:bookmarkStart w:id="499" w:name="_Toc321654975"/>
      <w:bookmarkStart w:id="500" w:name="_Toc321657068"/>
      <w:bookmarkStart w:id="501" w:name="_Toc321654977"/>
      <w:bookmarkStart w:id="502" w:name="_Toc321657070"/>
      <w:bookmarkStart w:id="503" w:name="_Toc321654978"/>
      <w:bookmarkStart w:id="504" w:name="_Toc321657071"/>
      <w:bookmarkStart w:id="505" w:name="_Toc321654980"/>
      <w:bookmarkStart w:id="506" w:name="_Toc321657073"/>
      <w:bookmarkStart w:id="507" w:name="_Toc321654989"/>
      <w:bookmarkStart w:id="508" w:name="_Toc321657082"/>
      <w:bookmarkStart w:id="509" w:name="_Toc321655000"/>
      <w:bookmarkStart w:id="510" w:name="_Toc321657093"/>
      <w:bookmarkStart w:id="511" w:name="_Toc321655013"/>
      <w:bookmarkStart w:id="512" w:name="_Toc321657106"/>
      <w:bookmarkStart w:id="513" w:name="_Toc321655026"/>
      <w:bookmarkStart w:id="514" w:name="_Toc321657119"/>
      <w:bookmarkStart w:id="515" w:name="_Toc321655039"/>
      <w:bookmarkStart w:id="516" w:name="_Toc321657132"/>
      <w:bookmarkStart w:id="517" w:name="_Toc321655052"/>
      <w:bookmarkStart w:id="518" w:name="_Toc321657145"/>
      <w:bookmarkStart w:id="519" w:name="_Toc321655065"/>
      <w:bookmarkStart w:id="520" w:name="_Toc321657158"/>
      <w:bookmarkStart w:id="521" w:name="_Toc321655078"/>
      <w:bookmarkStart w:id="522" w:name="_Toc321657171"/>
      <w:bookmarkStart w:id="523" w:name="_Toc321655091"/>
      <w:bookmarkStart w:id="524" w:name="_Toc321657184"/>
      <w:bookmarkStart w:id="525" w:name="_Toc321655104"/>
      <w:bookmarkStart w:id="526" w:name="_Toc321657197"/>
      <w:bookmarkStart w:id="527" w:name="_Toc321655117"/>
      <w:bookmarkStart w:id="528" w:name="_Toc321657210"/>
      <w:bookmarkStart w:id="529" w:name="_Toc321655130"/>
      <w:bookmarkStart w:id="530" w:name="_Toc321657223"/>
      <w:bookmarkStart w:id="531" w:name="_Toc321655143"/>
      <w:bookmarkStart w:id="532" w:name="_Toc321657236"/>
      <w:bookmarkStart w:id="533" w:name="_Toc321655156"/>
      <w:bookmarkStart w:id="534" w:name="_Toc321657249"/>
      <w:bookmarkStart w:id="535" w:name="_Toc321655169"/>
      <w:bookmarkStart w:id="536" w:name="_Toc321657262"/>
      <w:bookmarkStart w:id="537" w:name="_Toc321655182"/>
      <w:bookmarkStart w:id="538" w:name="_Toc321657275"/>
      <w:bookmarkStart w:id="539" w:name="_Toc321655194"/>
      <w:bookmarkStart w:id="540" w:name="_Toc321657287"/>
      <w:bookmarkStart w:id="541" w:name="_Toc321655207"/>
      <w:bookmarkStart w:id="542" w:name="_Toc321657300"/>
      <w:bookmarkStart w:id="543" w:name="_Toc321655220"/>
      <w:bookmarkStart w:id="544" w:name="_Toc321657313"/>
      <w:bookmarkStart w:id="545" w:name="_Toc321655233"/>
      <w:bookmarkStart w:id="546" w:name="_Toc321657326"/>
      <w:bookmarkStart w:id="547" w:name="_Toc321655246"/>
      <w:bookmarkStart w:id="548" w:name="_Toc321657339"/>
      <w:bookmarkStart w:id="549" w:name="_Toc321655259"/>
      <w:bookmarkStart w:id="550" w:name="_Toc321657352"/>
      <w:bookmarkStart w:id="551" w:name="_Toc321655272"/>
      <w:bookmarkStart w:id="552" w:name="_Toc321657365"/>
      <w:bookmarkStart w:id="553" w:name="_Toc321655285"/>
      <w:bookmarkStart w:id="554" w:name="_Toc321657378"/>
      <w:bookmarkStart w:id="555" w:name="_Toc321655298"/>
      <w:bookmarkStart w:id="556" w:name="_Toc321657391"/>
      <w:bookmarkStart w:id="557" w:name="_Toc321655311"/>
      <w:bookmarkStart w:id="558" w:name="_Toc321657404"/>
      <w:bookmarkStart w:id="559" w:name="_Toc321655324"/>
      <w:bookmarkStart w:id="560" w:name="_Toc321657417"/>
      <w:bookmarkStart w:id="561" w:name="_Toc321655337"/>
      <w:bookmarkStart w:id="562" w:name="_Toc321657430"/>
      <w:bookmarkStart w:id="563" w:name="_Toc321655350"/>
      <w:bookmarkStart w:id="564" w:name="_Toc321657443"/>
      <w:bookmarkStart w:id="565" w:name="_Toc321655363"/>
      <w:bookmarkStart w:id="566" w:name="_Toc321657456"/>
      <w:bookmarkStart w:id="567" w:name="_Toc321655376"/>
      <w:bookmarkStart w:id="568" w:name="_Toc321657469"/>
      <w:bookmarkStart w:id="569" w:name="_Toc321655389"/>
      <w:bookmarkStart w:id="570" w:name="_Toc321657482"/>
      <w:bookmarkStart w:id="571" w:name="_Toc321655402"/>
      <w:bookmarkStart w:id="572" w:name="_Toc321657495"/>
      <w:bookmarkStart w:id="573" w:name="_Toc321655415"/>
      <w:bookmarkStart w:id="574" w:name="_Toc321657508"/>
      <w:bookmarkStart w:id="575" w:name="_Toc321655428"/>
      <w:bookmarkStart w:id="576" w:name="_Toc321657521"/>
      <w:bookmarkStart w:id="577" w:name="_Toc321655441"/>
      <w:bookmarkStart w:id="578" w:name="_Toc321657534"/>
      <w:bookmarkStart w:id="579" w:name="_Toc321655454"/>
      <w:bookmarkStart w:id="580" w:name="_Toc321657547"/>
      <w:bookmarkStart w:id="581" w:name="_Toc321655467"/>
      <w:bookmarkStart w:id="582" w:name="_Toc321657560"/>
      <w:bookmarkStart w:id="583" w:name="_Toc321655480"/>
      <w:bookmarkStart w:id="584" w:name="_Toc321657573"/>
      <w:bookmarkStart w:id="585" w:name="_Toc321655482"/>
      <w:bookmarkStart w:id="586" w:name="_Toc321657575"/>
      <w:bookmarkStart w:id="587" w:name="_Toc321655484"/>
      <w:bookmarkStart w:id="588" w:name="_Toc321657577"/>
      <w:bookmarkStart w:id="589" w:name="_Toc321655485"/>
      <w:bookmarkStart w:id="590" w:name="_Toc321657578"/>
      <w:bookmarkStart w:id="591" w:name="_Toc321655486"/>
      <w:bookmarkStart w:id="592" w:name="_Toc321657579"/>
      <w:bookmarkStart w:id="593" w:name="_Toc321655492"/>
      <w:bookmarkStart w:id="594" w:name="_Toc321657585"/>
      <w:bookmarkStart w:id="595" w:name="_Toc321655504"/>
      <w:bookmarkStart w:id="596" w:name="_Toc321657597"/>
      <w:bookmarkStart w:id="597" w:name="_Toc321655507"/>
      <w:bookmarkStart w:id="598" w:name="_Toc321657600"/>
      <w:bookmarkStart w:id="599" w:name="_Toc321655508"/>
      <w:bookmarkStart w:id="600" w:name="_Toc321657601"/>
      <w:bookmarkStart w:id="601" w:name="_Toc321655513"/>
      <w:bookmarkStart w:id="602" w:name="_Toc321657606"/>
      <w:bookmarkStart w:id="603" w:name="_Toc321655515"/>
      <w:bookmarkStart w:id="604" w:name="_Toc321657608"/>
      <w:bookmarkStart w:id="605" w:name="_Toc321655519"/>
      <w:bookmarkStart w:id="606" w:name="_Toc321657612"/>
      <w:bookmarkStart w:id="607" w:name="_Toc321655521"/>
      <w:bookmarkStart w:id="608" w:name="_Toc321657614"/>
      <w:bookmarkStart w:id="609" w:name="_Toc321655523"/>
      <w:bookmarkStart w:id="610" w:name="_Toc321657616"/>
      <w:bookmarkStart w:id="611" w:name="_Toc321655525"/>
      <w:bookmarkStart w:id="612" w:name="_Toc321657618"/>
      <w:bookmarkStart w:id="613" w:name="_Toc321655527"/>
      <w:bookmarkStart w:id="614" w:name="_Toc321657620"/>
      <w:bookmarkStart w:id="615" w:name="_Toc321655529"/>
      <w:bookmarkStart w:id="616" w:name="_Toc321657622"/>
      <w:bookmarkStart w:id="617" w:name="_Toc321655531"/>
      <w:bookmarkStart w:id="618" w:name="_Toc321657624"/>
      <w:bookmarkStart w:id="619" w:name="_Toc321655533"/>
      <w:bookmarkStart w:id="620" w:name="_Toc321657626"/>
      <w:bookmarkStart w:id="621" w:name="_Toc321655535"/>
      <w:bookmarkStart w:id="622" w:name="_Toc321657628"/>
      <w:bookmarkStart w:id="623" w:name="_Toc321655537"/>
      <w:bookmarkStart w:id="624" w:name="_Toc321657630"/>
      <w:bookmarkStart w:id="625" w:name="_Toc321655538"/>
      <w:bookmarkStart w:id="626" w:name="_Toc321657631"/>
      <w:bookmarkStart w:id="627" w:name="_Toc321655539"/>
      <w:bookmarkStart w:id="628" w:name="_Toc321657632"/>
      <w:bookmarkStart w:id="629" w:name="_Toc321655540"/>
      <w:bookmarkStart w:id="630" w:name="_Toc321657633"/>
      <w:bookmarkStart w:id="631" w:name="_Toc321655541"/>
      <w:bookmarkStart w:id="632" w:name="_Toc321657634"/>
      <w:bookmarkStart w:id="633" w:name="_Toc321655543"/>
      <w:bookmarkStart w:id="634" w:name="_Toc321657636"/>
      <w:bookmarkStart w:id="635" w:name="_Toc321655545"/>
      <w:bookmarkStart w:id="636" w:name="_Toc321657638"/>
      <w:bookmarkStart w:id="637" w:name="_Toc321655568"/>
      <w:bookmarkStart w:id="638" w:name="_Toc321657661"/>
      <w:bookmarkStart w:id="639" w:name="_Toc321655570"/>
      <w:bookmarkStart w:id="640" w:name="_Toc321657663"/>
      <w:bookmarkStart w:id="641" w:name="_Toc321655572"/>
      <w:bookmarkStart w:id="642" w:name="_Toc321657665"/>
      <w:bookmarkStart w:id="643" w:name="_Toc321655574"/>
      <w:bookmarkStart w:id="644" w:name="_Toc321657667"/>
      <w:bookmarkStart w:id="645" w:name="_Toc321655595"/>
      <w:bookmarkStart w:id="646" w:name="_Toc321657688"/>
      <w:bookmarkStart w:id="647" w:name="_Toc321655597"/>
      <w:bookmarkStart w:id="648" w:name="_Toc321657690"/>
      <w:bookmarkStart w:id="649" w:name="_Toc321655603"/>
      <w:bookmarkStart w:id="650" w:name="_Toc321657696"/>
      <w:bookmarkStart w:id="651" w:name="_Toc321655605"/>
      <w:bookmarkStart w:id="652" w:name="_Toc321657698"/>
      <w:bookmarkStart w:id="653" w:name="_Toc321655607"/>
      <w:bookmarkStart w:id="654" w:name="_Toc321657700"/>
      <w:bookmarkStart w:id="655" w:name="_Toc321655613"/>
      <w:bookmarkStart w:id="656" w:name="_Toc321657706"/>
      <w:bookmarkStart w:id="657" w:name="_Toc321655614"/>
      <w:bookmarkStart w:id="658" w:name="_Toc321657707"/>
      <w:bookmarkStart w:id="659" w:name="_Toc321655619"/>
      <w:bookmarkStart w:id="660" w:name="_Toc321657712"/>
      <w:bookmarkStart w:id="661" w:name="_Toc321655621"/>
      <w:bookmarkStart w:id="662" w:name="_Toc321657714"/>
      <w:bookmarkStart w:id="663" w:name="_Toc321655633"/>
      <w:bookmarkStart w:id="664" w:name="_Toc321657726"/>
      <w:bookmarkStart w:id="665" w:name="_Toc321655635"/>
      <w:bookmarkStart w:id="666" w:name="_Toc321657728"/>
      <w:bookmarkStart w:id="667" w:name="_Toc321655637"/>
      <w:bookmarkStart w:id="668" w:name="_Toc321657730"/>
      <w:bookmarkStart w:id="669" w:name="_Toc321655639"/>
      <w:bookmarkStart w:id="670" w:name="_Toc321657732"/>
      <w:bookmarkStart w:id="671" w:name="_Toc321655641"/>
      <w:bookmarkStart w:id="672" w:name="_Toc321657734"/>
      <w:bookmarkStart w:id="673" w:name="_Toc321655643"/>
      <w:bookmarkStart w:id="674" w:name="_Toc321657736"/>
      <w:bookmarkStart w:id="675" w:name="_Toc321655645"/>
      <w:bookmarkStart w:id="676" w:name="_Toc321657738"/>
      <w:bookmarkStart w:id="677" w:name="_Toc321655647"/>
      <w:bookmarkStart w:id="678" w:name="_Toc321657740"/>
      <w:bookmarkStart w:id="679" w:name="_Toc321655649"/>
      <w:bookmarkStart w:id="680" w:name="_Toc321657742"/>
      <w:bookmarkStart w:id="681" w:name="_Toc321655651"/>
      <w:bookmarkStart w:id="682" w:name="_Toc321657744"/>
      <w:bookmarkStart w:id="683" w:name="_Toc321655653"/>
      <w:bookmarkStart w:id="684" w:name="_Toc321657746"/>
      <w:bookmarkStart w:id="685" w:name="_Toc321655655"/>
      <w:bookmarkStart w:id="686" w:name="_Toc321657748"/>
      <w:bookmarkStart w:id="687" w:name="_Toc321655657"/>
      <w:bookmarkStart w:id="688" w:name="_Toc321657750"/>
      <w:bookmarkStart w:id="689" w:name="_Toc321655659"/>
      <w:bookmarkStart w:id="690" w:name="_Toc321657752"/>
      <w:bookmarkStart w:id="691" w:name="_Toc321655661"/>
      <w:bookmarkStart w:id="692" w:name="_Toc321657754"/>
      <w:bookmarkStart w:id="693" w:name="_Toc321655663"/>
      <w:bookmarkStart w:id="694" w:name="_Toc321657756"/>
      <w:bookmarkStart w:id="695" w:name="_Toc321655665"/>
      <w:bookmarkStart w:id="696" w:name="_Toc321657758"/>
      <w:bookmarkStart w:id="697" w:name="_Toc321655667"/>
      <w:bookmarkStart w:id="698" w:name="_Toc321657760"/>
      <w:bookmarkStart w:id="699" w:name="_Toc321655669"/>
      <w:bookmarkStart w:id="700" w:name="_Toc321657762"/>
      <w:bookmarkStart w:id="701" w:name="_Toc321655671"/>
      <w:bookmarkStart w:id="702" w:name="_Toc321657764"/>
      <w:bookmarkStart w:id="703" w:name="_Toc321655696"/>
      <w:bookmarkStart w:id="704" w:name="_Toc321657789"/>
      <w:bookmarkStart w:id="705" w:name="_Toc321655701"/>
      <w:bookmarkStart w:id="706" w:name="_Toc321657794"/>
      <w:bookmarkStart w:id="707" w:name="_Toc321655703"/>
      <w:bookmarkStart w:id="708" w:name="_Toc321657796"/>
      <w:bookmarkStart w:id="709" w:name="_Toc321655705"/>
      <w:bookmarkStart w:id="710" w:name="_Toc321657798"/>
      <w:bookmarkStart w:id="711" w:name="_Toc321655726"/>
      <w:bookmarkStart w:id="712" w:name="_Toc321657819"/>
      <w:bookmarkStart w:id="713" w:name="_Toc321655732"/>
      <w:bookmarkStart w:id="714" w:name="_Toc321657825"/>
      <w:bookmarkStart w:id="715" w:name="_Toc321655734"/>
      <w:bookmarkStart w:id="716" w:name="_Toc321657827"/>
      <w:bookmarkStart w:id="717" w:name="_Toc321655735"/>
      <w:bookmarkStart w:id="718" w:name="_Toc321657828"/>
      <w:bookmarkStart w:id="719" w:name="_Toc321655737"/>
      <w:bookmarkStart w:id="720" w:name="_Toc321657830"/>
      <w:bookmarkStart w:id="721" w:name="_Toc321655743"/>
      <w:bookmarkStart w:id="722" w:name="_Toc321657836"/>
      <w:bookmarkStart w:id="723" w:name="_Toc321655744"/>
      <w:bookmarkStart w:id="724" w:name="_Toc321657837"/>
      <w:bookmarkStart w:id="725" w:name="_Toc321655746"/>
      <w:bookmarkStart w:id="726" w:name="_Toc321657839"/>
      <w:bookmarkStart w:id="727" w:name="_Toc321655753"/>
      <w:bookmarkStart w:id="728" w:name="_Toc321657846"/>
      <w:bookmarkStart w:id="729" w:name="_Toc321655757"/>
      <w:bookmarkStart w:id="730" w:name="_Toc321657850"/>
      <w:bookmarkStart w:id="731" w:name="_Toc321655758"/>
      <w:bookmarkStart w:id="732" w:name="_Toc321657851"/>
      <w:bookmarkStart w:id="733" w:name="_Toc321655771"/>
      <w:bookmarkStart w:id="734" w:name="_Toc321657864"/>
      <w:bookmarkStart w:id="735" w:name="_Toc321655772"/>
      <w:bookmarkStart w:id="736" w:name="_Toc321657865"/>
      <w:bookmarkStart w:id="737" w:name="_Toc321655773"/>
      <w:bookmarkStart w:id="738" w:name="_Toc321657866"/>
      <w:bookmarkStart w:id="739" w:name="_Toc321655774"/>
      <w:bookmarkStart w:id="740" w:name="_Toc321657867"/>
      <w:bookmarkStart w:id="741" w:name="_Toc321655775"/>
      <w:bookmarkStart w:id="742" w:name="_Toc321657868"/>
      <w:bookmarkStart w:id="743" w:name="_Toc321655776"/>
      <w:bookmarkStart w:id="744" w:name="_Toc321657869"/>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sectPr w:rsidR="00855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97146"/>
    <w:multiLevelType w:val="hybridMultilevel"/>
    <w:tmpl w:val="02805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E960F2"/>
    <w:multiLevelType w:val="hybridMultilevel"/>
    <w:tmpl w:val="08FACF0C"/>
    <w:lvl w:ilvl="0" w:tplc="A20E8A36">
      <w:start w:val="6"/>
      <w:numFmt w:val="decimal"/>
      <w:lvlText w:val="%1."/>
      <w:lvlJc w:val="left"/>
      <w:pPr>
        <w:tabs>
          <w:tab w:val="num" w:pos="502"/>
        </w:tabs>
        <w:ind w:left="502" w:hanging="360"/>
      </w:pPr>
      <w:rPr>
        <w:rFonts w:hint="default"/>
        <w:sz w:val="24"/>
        <w:szCs w:val="24"/>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2" w15:restartNumberingAfterBreak="0">
    <w:nsid w:val="3D506332"/>
    <w:multiLevelType w:val="hybridMultilevel"/>
    <w:tmpl w:val="90021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D1"/>
    <w:rsid w:val="00022D0A"/>
    <w:rsid w:val="00223378"/>
    <w:rsid w:val="00705CD1"/>
    <w:rsid w:val="00855C53"/>
    <w:rsid w:val="00EB1D0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04B7B-D710-4426-A18B-322EAF2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D1"/>
    <w:pPr>
      <w:spacing w:after="200" w:line="276" w:lineRule="auto"/>
    </w:pPr>
    <w:rPr>
      <w:lang w:val="en-US"/>
    </w:rPr>
  </w:style>
  <w:style w:type="paragraph" w:styleId="Heading1">
    <w:name w:val="heading 1"/>
    <w:next w:val="Heading2"/>
    <w:link w:val="Heading1Char"/>
    <w:qFormat/>
    <w:rsid w:val="00705CD1"/>
    <w:pPr>
      <w:keepNext/>
      <w:suppressAutoHyphens/>
      <w:spacing w:before="240" w:after="0" w:line="720" w:lineRule="exact"/>
      <w:ind w:right="576"/>
      <w:outlineLvl w:val="0"/>
    </w:pPr>
    <w:rPr>
      <w:rFonts w:ascii="Arial" w:eastAsia="PMingLiU" w:hAnsi="Arial" w:cs="Times New Roman"/>
      <w:b/>
      <w:spacing w:val="-20"/>
      <w:sz w:val="56"/>
      <w:szCs w:val="60"/>
      <w:lang w:val="en-US"/>
    </w:rPr>
  </w:style>
  <w:style w:type="paragraph" w:styleId="Heading2">
    <w:name w:val="heading 2"/>
    <w:next w:val="Normal"/>
    <w:link w:val="Heading2Char"/>
    <w:qFormat/>
    <w:rsid w:val="00705CD1"/>
    <w:pPr>
      <w:keepNext/>
      <w:spacing w:before="120" w:after="0" w:line="320" w:lineRule="atLeast"/>
      <w:outlineLvl w:val="1"/>
    </w:pPr>
    <w:rPr>
      <w:rFonts w:ascii="Arial" w:eastAsia="PMingLiU" w:hAnsi="Arial" w:cs="Times New Roman"/>
      <w:b/>
      <w:kern w:val="22"/>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CD1"/>
    <w:rPr>
      <w:rFonts w:ascii="Arial" w:eastAsia="PMingLiU" w:hAnsi="Arial" w:cs="Times New Roman"/>
      <w:b/>
      <w:spacing w:val="-20"/>
      <w:sz w:val="56"/>
      <w:szCs w:val="60"/>
      <w:lang w:val="en-US"/>
    </w:rPr>
  </w:style>
  <w:style w:type="character" w:customStyle="1" w:styleId="Heading2Char">
    <w:name w:val="Heading 2 Char"/>
    <w:basedOn w:val="DefaultParagraphFont"/>
    <w:link w:val="Heading2"/>
    <w:rsid w:val="00705CD1"/>
    <w:rPr>
      <w:rFonts w:ascii="Arial" w:eastAsia="PMingLiU" w:hAnsi="Arial" w:cs="Times New Roman"/>
      <w:b/>
      <w:kern w:val="22"/>
      <w:sz w:val="32"/>
      <w:szCs w:val="28"/>
      <w:lang w:val="en-US"/>
    </w:rPr>
  </w:style>
  <w:style w:type="paragraph" w:styleId="ListParagraph">
    <w:name w:val="List Paragraph"/>
    <w:aliases w:val="numbered,Paragraphe de liste1,Bulletr List Paragraph,Bullet List,FooterText,List Paragraph1,List Paragraph21,List Paragraph11,Parágrafo da Lista1,Párrafo de lista1,リスト段落1,Listeafsnit1,Listenabsatz,リスト段落,Plan,Fo,List Pa,列出段落1,Par¨￠gr"/>
    <w:link w:val="ListParagraphChar"/>
    <w:uiPriority w:val="34"/>
    <w:qFormat/>
    <w:rsid w:val="00705CD1"/>
    <w:pPr>
      <w:spacing w:before="120" w:after="120" w:line="240" w:lineRule="auto"/>
      <w:ind w:left="720"/>
    </w:pPr>
    <w:rPr>
      <w:rFonts w:ascii="Arial" w:eastAsia="ヒラギノ角ゴ Pro W3" w:hAnsi="Arial" w:cs="Times New Roman"/>
      <w:color w:val="000000"/>
      <w:sz w:val="24"/>
      <w:szCs w:val="20"/>
      <w:lang w:val="en-AU" w:eastAsia="en-AU"/>
    </w:rPr>
  </w:style>
  <w:style w:type="character" w:customStyle="1" w:styleId="googqs-tidbit1">
    <w:name w:val="goog_qs-tidbit1"/>
    <w:rsid w:val="00705CD1"/>
    <w:rPr>
      <w:vanish w:val="0"/>
      <w:webHidden w:val="0"/>
      <w:specVanish w:val="0"/>
    </w:rPr>
  </w:style>
  <w:style w:type="character" w:customStyle="1" w:styleId="ListParagraphChar">
    <w:name w:val="List Paragraph Char"/>
    <w:aliases w:val="numbered Char,Paragraphe de liste1 Char,Bulletr List Paragraph Char,Bullet List Char,FooterText Char,List Paragraph1 Char,List Paragraph21 Char,List Paragraph11 Char,Parágrafo da Lista1 Char,Párrafo de lista1 Char,リスト段落1 Char,Fo Char"/>
    <w:link w:val="ListParagraph"/>
    <w:uiPriority w:val="34"/>
    <w:locked/>
    <w:rsid w:val="00705CD1"/>
    <w:rPr>
      <w:rFonts w:ascii="Arial" w:eastAsia="ヒラギノ角ゴ Pro W3" w:hAnsi="Arial" w:cs="Times New Roman"/>
      <w:color w:val="000000"/>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Phua</dc:creator>
  <cp:keywords/>
  <dc:description/>
  <cp:lastModifiedBy>Lucy Phua</cp:lastModifiedBy>
  <cp:revision>4</cp:revision>
  <dcterms:created xsi:type="dcterms:W3CDTF">2016-01-28T03:58:00Z</dcterms:created>
  <dcterms:modified xsi:type="dcterms:W3CDTF">2016-01-28T03:59:00Z</dcterms:modified>
</cp:coreProperties>
</file>