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A0DF" w14:textId="7BFCDF54" w:rsidR="00EA01AA" w:rsidRDefault="00362BAA" w:rsidP="008D6091">
      <w:pPr>
        <w:spacing w:after="0" w:line="240" w:lineRule="auto"/>
        <w:rPr>
          <w:rFonts w:ascii="Tahoma" w:hAnsi="Tahoma" w:cs="Tahoma"/>
          <w:sz w:val="40"/>
        </w:rPr>
      </w:pPr>
      <w:r>
        <w:rPr>
          <w:rFonts w:ascii="Tahoma" w:hAnsi="Tahoma" w:cs="Tahoma"/>
          <w:sz w:val="40"/>
        </w:rPr>
        <w:t xml:space="preserve">The </w:t>
      </w:r>
      <w:r w:rsidR="00996879" w:rsidRPr="00EA01AA">
        <w:rPr>
          <w:rFonts w:ascii="Tahoma" w:hAnsi="Tahoma" w:cs="Tahoma"/>
          <w:sz w:val="40"/>
        </w:rPr>
        <w:t>Concept Note</w:t>
      </w:r>
      <w:r>
        <w:rPr>
          <w:rFonts w:ascii="Tahoma" w:hAnsi="Tahoma" w:cs="Tahoma"/>
          <w:sz w:val="40"/>
        </w:rPr>
        <w:t xml:space="preserve"> and the</w:t>
      </w:r>
      <w:r w:rsidR="00996879" w:rsidRPr="00EA01AA">
        <w:rPr>
          <w:rFonts w:ascii="Tahoma" w:hAnsi="Tahoma" w:cs="Tahoma"/>
          <w:sz w:val="40"/>
        </w:rPr>
        <w:t xml:space="preserve"> Project Proposal</w:t>
      </w:r>
      <w:r w:rsidR="00EA01AA">
        <w:rPr>
          <w:rFonts w:ascii="Tahoma" w:hAnsi="Tahoma" w:cs="Tahoma"/>
          <w:sz w:val="40"/>
        </w:rPr>
        <w:t>:</w:t>
      </w:r>
    </w:p>
    <w:p w14:paraId="09697E23" w14:textId="2F109AC5" w:rsidR="00996879" w:rsidRDefault="00EA01AA" w:rsidP="008D6091">
      <w:pPr>
        <w:spacing w:after="0" w:line="240" w:lineRule="auto"/>
        <w:rPr>
          <w:rFonts w:ascii="Tahoma" w:hAnsi="Tahoma" w:cs="Tahoma"/>
          <w:sz w:val="40"/>
        </w:rPr>
      </w:pPr>
      <w:r w:rsidRPr="00EA01AA">
        <w:rPr>
          <w:rFonts w:ascii="Tahoma" w:hAnsi="Tahoma" w:cs="Tahoma"/>
          <w:sz w:val="40"/>
        </w:rPr>
        <w:t xml:space="preserve">Guide to </w:t>
      </w:r>
      <w:r w:rsidR="008D6091" w:rsidRPr="00EA01AA">
        <w:rPr>
          <w:rFonts w:ascii="Tahoma" w:hAnsi="Tahoma" w:cs="Tahoma"/>
          <w:sz w:val="40"/>
        </w:rPr>
        <w:t>Revisions for Project Session 1, 2019.</w:t>
      </w:r>
    </w:p>
    <w:p w14:paraId="22CD7B26" w14:textId="77777777" w:rsidR="00CA52AE" w:rsidRDefault="00CA52AE" w:rsidP="00EA01AA">
      <w:pPr>
        <w:spacing w:before="120"/>
      </w:pPr>
    </w:p>
    <w:p w14:paraId="0A44D7FA" w14:textId="64B58573" w:rsidR="0068090E" w:rsidRDefault="00404223" w:rsidP="00EA01AA">
      <w:pPr>
        <w:spacing w:before="120"/>
      </w:pPr>
      <w:r>
        <w:t xml:space="preserve">Updated versions of the APEC Project Concept Note and Project Proposal templates will apply from </w:t>
      </w:r>
      <w:r w:rsidR="00263E69">
        <w:t xml:space="preserve">Project Session 1, </w:t>
      </w:r>
      <w:r>
        <w:t xml:space="preserve">2019. </w:t>
      </w:r>
      <w:r w:rsidR="00220CDE">
        <w:t xml:space="preserve">While the changes </w:t>
      </w:r>
      <w:r w:rsidR="00CB6341">
        <w:t xml:space="preserve">are </w:t>
      </w:r>
      <w:r w:rsidR="00220CDE">
        <w:t>not extensive</w:t>
      </w:r>
      <w:r w:rsidR="008D6091">
        <w:t>,</w:t>
      </w:r>
      <w:r w:rsidR="00CB6341">
        <w:t xml:space="preserve"> it is important that you </w:t>
      </w:r>
      <w:r w:rsidR="00220CDE">
        <w:t>understand what</w:t>
      </w:r>
      <w:r w:rsidR="00CB6341">
        <w:t xml:space="preserve"> the changes mean for the planning</w:t>
      </w:r>
      <w:r w:rsidR="00263E69">
        <w:t xml:space="preserve"> and design </w:t>
      </w:r>
      <w:r w:rsidR="00CB6341">
        <w:t>of your project, whether you are an experienced PO</w:t>
      </w:r>
      <w:r w:rsidR="00220CDE">
        <w:t>, or</w:t>
      </w:r>
      <w:r w:rsidR="00263E69">
        <w:t xml:space="preserve"> whether</w:t>
      </w:r>
      <w:r w:rsidR="00220CDE">
        <w:t xml:space="preserve"> you are new to APEC Projects.</w:t>
      </w:r>
      <w:r w:rsidR="008A3ED9">
        <w:t xml:space="preserve"> </w:t>
      </w:r>
      <w:r w:rsidR="0068090E">
        <w:t>Updated versions of the Monitoring Report and Completion Report will also apply to projects selected from 2019. Please note that projects selected in 2018 and earlier still use the preceding versions of the</w:t>
      </w:r>
      <w:r w:rsidR="00362BAA">
        <w:t xml:space="preserve"> Concept Note, Project Proposal, </w:t>
      </w:r>
      <w:r w:rsidR="0068090E">
        <w:t xml:space="preserve">Monitoring </w:t>
      </w:r>
      <w:r w:rsidR="00362BAA">
        <w:t xml:space="preserve">Report </w:t>
      </w:r>
      <w:r w:rsidR="0068090E">
        <w:t xml:space="preserve">and Completion Report templates. These earlier version can be found in the PO Toolkit on </w:t>
      </w:r>
      <w:hyperlink r:id="rId6" w:history="1">
        <w:r w:rsidR="0068090E" w:rsidRPr="0061308B">
          <w:rPr>
            <w:rStyle w:val="Hyperlink"/>
          </w:rPr>
          <w:t>www.apec.org</w:t>
        </w:r>
      </w:hyperlink>
      <w:r w:rsidR="0068090E">
        <w:t xml:space="preserve">. </w:t>
      </w:r>
    </w:p>
    <w:p w14:paraId="047595D3" w14:textId="769ECD39" w:rsidR="00CB6341" w:rsidRPr="00BA3158" w:rsidRDefault="00CB6341" w:rsidP="00BA3158">
      <w:pPr>
        <w:spacing w:after="0" w:line="240" w:lineRule="auto"/>
        <w:contextualSpacing/>
        <w:rPr>
          <w:b/>
          <w:sz w:val="32"/>
        </w:rPr>
      </w:pPr>
      <w:r w:rsidRPr="00BA3158">
        <w:rPr>
          <w:b/>
          <w:sz w:val="32"/>
        </w:rPr>
        <w:t>Background</w:t>
      </w:r>
      <w:r w:rsidR="008A3ED9" w:rsidRPr="00BA3158">
        <w:rPr>
          <w:b/>
          <w:sz w:val="32"/>
        </w:rPr>
        <w:t xml:space="preserve"> – the</w:t>
      </w:r>
      <w:r w:rsidR="008517CD" w:rsidRPr="00BA3158">
        <w:rPr>
          <w:b/>
          <w:sz w:val="32"/>
        </w:rPr>
        <w:t xml:space="preserve"> logic within your project</w:t>
      </w:r>
    </w:p>
    <w:p w14:paraId="623F0145" w14:textId="221E52AE" w:rsidR="006125A9" w:rsidRDefault="00CB6341" w:rsidP="006A3470">
      <w:pPr>
        <w:spacing w:before="120" w:after="0"/>
      </w:pPr>
      <w:r>
        <w:t>Projects are a vital p</w:t>
      </w:r>
      <w:r w:rsidR="00882237">
        <w:t xml:space="preserve">art of the APEC process. It is </w:t>
      </w:r>
      <w:r w:rsidR="00220CDE">
        <w:t>important</w:t>
      </w:r>
      <w:r w:rsidR="00882237">
        <w:t xml:space="preserve"> that projects are both thoroughly planned and managed</w:t>
      </w:r>
      <w:r w:rsidR="00220CDE">
        <w:t>,</w:t>
      </w:r>
      <w:r w:rsidR="00882237">
        <w:t xml:space="preserve"> </w:t>
      </w:r>
      <w:r w:rsidR="00144769">
        <w:t xml:space="preserve">to ensure </w:t>
      </w:r>
      <w:r w:rsidR="00882237">
        <w:t>they achieve their intended project outcomes and meet their overall objective</w:t>
      </w:r>
      <w:r w:rsidR="00144769">
        <w:t>s</w:t>
      </w:r>
      <w:r w:rsidR="00882237">
        <w:t>.</w:t>
      </w:r>
      <w:r w:rsidR="00D44569">
        <w:t xml:space="preserve"> Pr</w:t>
      </w:r>
      <w:r w:rsidR="00351984">
        <w:t xml:space="preserve">ojects in APEC are based on a </w:t>
      </w:r>
      <w:r w:rsidR="00D44569">
        <w:t>simple underlying ‘p</w:t>
      </w:r>
      <w:r w:rsidR="00144769">
        <w:t>rogram logic’ that reflects</w:t>
      </w:r>
      <w:r w:rsidR="00D44569">
        <w:t xml:space="preserve"> a </w:t>
      </w:r>
      <w:r w:rsidR="006125A9" w:rsidRPr="006125A9">
        <w:rPr>
          <w:i/>
        </w:rPr>
        <w:t>causal</w:t>
      </w:r>
      <w:r w:rsidR="00D44569" w:rsidRPr="006125A9">
        <w:rPr>
          <w:i/>
        </w:rPr>
        <w:t xml:space="preserve"> chain</w:t>
      </w:r>
      <w:r w:rsidR="00D44569">
        <w:t xml:space="preserve"> between the project’s outputs (</w:t>
      </w:r>
      <w:r w:rsidR="001D56D0">
        <w:t>or</w:t>
      </w:r>
      <w:r w:rsidR="00144769">
        <w:t xml:space="preserve"> activities), </w:t>
      </w:r>
      <w:r w:rsidR="001D56D0">
        <w:t xml:space="preserve">the project’s </w:t>
      </w:r>
      <w:r w:rsidR="00D44569">
        <w:t>outcomes</w:t>
      </w:r>
      <w:r w:rsidR="00144769">
        <w:t>,</w:t>
      </w:r>
      <w:r w:rsidR="00D44569">
        <w:t xml:space="preserve"> and </w:t>
      </w:r>
      <w:r w:rsidR="001D56D0">
        <w:t xml:space="preserve">the overall project </w:t>
      </w:r>
      <w:r w:rsidR="00D44569">
        <w:t>objectives</w:t>
      </w:r>
      <w:r w:rsidR="00C9355B">
        <w:t xml:space="preserve">. These </w:t>
      </w:r>
      <w:r w:rsidR="00D44569">
        <w:t xml:space="preserve">are </w:t>
      </w:r>
      <w:r w:rsidR="00144769">
        <w:t xml:space="preserve">all </w:t>
      </w:r>
      <w:r w:rsidR="00D44569">
        <w:t>collectively resourced by the project</w:t>
      </w:r>
      <w:r w:rsidR="00C9355B">
        <w:t>’s</w:t>
      </w:r>
      <w:r w:rsidR="00D44569">
        <w:t xml:space="preserve"> budget. </w:t>
      </w:r>
      <w:r w:rsidR="00AA5F36">
        <w:t xml:space="preserve">Stating the project outputs </w:t>
      </w:r>
      <w:r w:rsidR="00D44569">
        <w:t xml:space="preserve">(e.g. a workshop, a </w:t>
      </w:r>
      <w:r w:rsidR="00240240">
        <w:t xml:space="preserve">best-practices guidebook, </w:t>
      </w:r>
      <w:proofErr w:type="gramStart"/>
      <w:r w:rsidR="008D6091">
        <w:t>a</w:t>
      </w:r>
      <w:proofErr w:type="gramEnd"/>
      <w:r w:rsidR="008D6091">
        <w:t xml:space="preserve"> </w:t>
      </w:r>
      <w:r w:rsidR="00C9355B">
        <w:t>summary report</w:t>
      </w:r>
      <w:r w:rsidR="00240240">
        <w:t xml:space="preserve">) </w:t>
      </w:r>
      <w:r w:rsidR="00AA5F36">
        <w:t xml:space="preserve">can be a </w:t>
      </w:r>
      <w:r w:rsidR="001D56D0">
        <w:t xml:space="preserve">straightforward task. </w:t>
      </w:r>
      <w:r w:rsidR="00144769">
        <w:t>But d</w:t>
      </w:r>
      <w:r w:rsidR="001D56D0">
        <w:t xml:space="preserve">efining a set of project level outcomes can be a more challenging task. POs should be careful to avoid confusing a project’s </w:t>
      </w:r>
      <w:r w:rsidR="001D56D0" w:rsidRPr="00D108DB">
        <w:rPr>
          <w:i/>
        </w:rPr>
        <w:t>outputs</w:t>
      </w:r>
      <w:r w:rsidR="001D56D0">
        <w:t xml:space="preserve"> with a project’s </w:t>
      </w:r>
      <w:r w:rsidR="001D56D0" w:rsidRPr="00D108DB">
        <w:rPr>
          <w:i/>
        </w:rPr>
        <w:t>outcomes</w:t>
      </w:r>
      <w:r w:rsidR="001D56D0">
        <w:t xml:space="preserve"> and further, care sho</w:t>
      </w:r>
      <w:r w:rsidR="006125A9">
        <w:t>uld be taken to avoid confusing</w:t>
      </w:r>
      <w:r w:rsidR="001D56D0">
        <w:t xml:space="preserve"> the outcomes with the project’s </w:t>
      </w:r>
      <w:r w:rsidR="001D56D0" w:rsidRPr="00D108DB">
        <w:rPr>
          <w:i/>
        </w:rPr>
        <w:t>objective</w:t>
      </w:r>
      <w:r w:rsidR="008D6091">
        <w:rPr>
          <w:i/>
        </w:rPr>
        <w:t>(</w:t>
      </w:r>
      <w:r w:rsidR="001D56D0" w:rsidRPr="00D108DB">
        <w:rPr>
          <w:i/>
        </w:rPr>
        <w:t>s</w:t>
      </w:r>
      <w:r w:rsidR="008D6091">
        <w:rPr>
          <w:i/>
        </w:rPr>
        <w:t>)</w:t>
      </w:r>
      <w:r w:rsidR="001D56D0">
        <w:t xml:space="preserve">. </w:t>
      </w:r>
      <w:r w:rsidR="008D6091">
        <w:t>The</w:t>
      </w:r>
      <w:r w:rsidR="001D56D0">
        <w:t xml:space="preserve"> program </w:t>
      </w:r>
      <w:r w:rsidR="008517CD">
        <w:t>log</w:t>
      </w:r>
      <w:r w:rsidR="006125A9">
        <w:t>ic</w:t>
      </w:r>
      <w:r w:rsidR="008D6091">
        <w:t xml:space="preserve"> in your project</w:t>
      </w:r>
      <w:r w:rsidR="006125A9">
        <w:t xml:space="preserve"> doesn’t need to be</w:t>
      </w:r>
      <w:r w:rsidR="00623DDB">
        <w:t xml:space="preserve"> </w:t>
      </w:r>
      <w:r w:rsidR="006125A9">
        <w:t>complex. Most projects are 1-2 years in duration with a small set of outcomes linked to 2-3 outputs.</w:t>
      </w:r>
      <w:r w:rsidR="008517CD">
        <w:t xml:space="preserve"> </w:t>
      </w:r>
    </w:p>
    <w:p w14:paraId="2620919E" w14:textId="7BDB8199" w:rsidR="001D56D0" w:rsidRDefault="00623DDB" w:rsidP="006C2AC4">
      <w:pPr>
        <w:spacing w:before="120"/>
      </w:pPr>
      <w:r>
        <w:t>To explain the causal chain, see b</w:t>
      </w:r>
      <w:r w:rsidR="008517CD">
        <w:t>elow:</w:t>
      </w:r>
      <w:r w:rsidR="001D56D0">
        <w:t xml:space="preserve"> </w:t>
      </w:r>
    </w:p>
    <w:tbl>
      <w:tblPr>
        <w:tblStyle w:val="TableGrid"/>
        <w:tblW w:w="0" w:type="auto"/>
        <w:tblLook w:val="04A0" w:firstRow="1" w:lastRow="0" w:firstColumn="1" w:lastColumn="0" w:noHBand="0" w:noVBand="1"/>
      </w:tblPr>
      <w:tblGrid>
        <w:gridCol w:w="9038"/>
      </w:tblGrid>
      <w:tr w:rsidR="00CF2F10" w14:paraId="12D0FA09" w14:textId="77777777" w:rsidTr="00CF2F10">
        <w:tc>
          <w:tcPr>
            <w:tcW w:w="9038" w:type="dxa"/>
          </w:tcPr>
          <w:p w14:paraId="79ADF56A" w14:textId="77777777" w:rsidR="00CF2F10" w:rsidRDefault="00CF2F10" w:rsidP="00CF2F10">
            <w:pPr>
              <w:ind w:left="1440" w:hanging="1440"/>
              <w:rPr>
                <w:b/>
                <w:sz w:val="24"/>
              </w:rPr>
            </w:pPr>
          </w:p>
          <w:p w14:paraId="7807347B" w14:textId="5C8872EE" w:rsidR="00CF2F10" w:rsidRDefault="00CF2F10" w:rsidP="00CF2F10">
            <w:pPr>
              <w:ind w:left="1440" w:hanging="1440"/>
            </w:pPr>
            <w:r w:rsidRPr="00354ED3">
              <w:rPr>
                <w:b/>
                <w:noProof/>
                <w:sz w:val="24"/>
                <w:lang w:eastAsia="en-SG"/>
              </w:rPr>
              <mc:AlternateContent>
                <mc:Choice Requires="wps">
                  <w:drawing>
                    <wp:anchor distT="0" distB="0" distL="114300" distR="114300" simplePos="0" relativeHeight="251668480" behindDoc="0" locked="0" layoutInCell="1" allowOverlap="1" wp14:anchorId="4DBB9216" wp14:editId="2FE03EF8">
                      <wp:simplePos x="0" y="0"/>
                      <wp:positionH relativeFrom="column">
                        <wp:posOffset>128270</wp:posOffset>
                      </wp:positionH>
                      <wp:positionV relativeFrom="paragraph">
                        <wp:posOffset>320828</wp:posOffset>
                      </wp:positionV>
                      <wp:extent cx="448574" cy="391886"/>
                      <wp:effectExtent l="19050" t="19050" r="27940" b="27305"/>
                      <wp:wrapNone/>
                      <wp:docPr id="6" name="Up Arrow 6"/>
                      <wp:cNvGraphicFramePr/>
                      <a:graphic xmlns:a="http://schemas.openxmlformats.org/drawingml/2006/main">
                        <a:graphicData uri="http://schemas.microsoft.com/office/word/2010/wordprocessingShape">
                          <wps:wsp>
                            <wps:cNvSpPr/>
                            <wps:spPr>
                              <a:xfrm>
                                <a:off x="0" y="0"/>
                                <a:ext cx="448574" cy="39188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D09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10.1pt;margin-top:25.25pt;width:35.3pt;height:3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" adj="10800" fillcolor="#5b9bd5 [3204]" strokecolor="#1f4d78 [1604]" strokeweight="1pt"/>
                  </w:pict>
                </mc:Fallback>
              </mc:AlternateContent>
            </w:r>
            <w:r w:rsidRPr="00354ED3">
              <w:rPr>
                <w:b/>
                <w:sz w:val="24"/>
              </w:rPr>
              <w:t>OBJECTIVE</w:t>
            </w:r>
            <w:r>
              <w:t xml:space="preserve"> </w:t>
            </w:r>
            <w:r>
              <w:tab/>
            </w:r>
            <w:r w:rsidRPr="008D6091">
              <w:rPr>
                <w:b/>
              </w:rPr>
              <w:t>Th</w:t>
            </w:r>
            <w:r>
              <w:rPr>
                <w:b/>
              </w:rPr>
              <w:t>e OBJECTIVE</w:t>
            </w:r>
            <w:r w:rsidRPr="008D6091">
              <w:rPr>
                <w:b/>
              </w:rPr>
              <w:t xml:space="preserve"> is the overarching goal, purpose, or intention, of your project.</w:t>
            </w:r>
            <w:r>
              <w:t xml:space="preserve"> You can have multiple objectives but you should be realistic. Be careful to avoid describe objectives which are actually outcomes.  </w:t>
            </w:r>
          </w:p>
          <w:p w14:paraId="47755AFA" w14:textId="77777777" w:rsidR="00CF2F10" w:rsidRDefault="00CF2F10" w:rsidP="00CF2F10">
            <w:pPr>
              <w:ind w:left="1440" w:hanging="1440"/>
              <w:rPr>
                <w:b/>
                <w:sz w:val="24"/>
              </w:rPr>
            </w:pPr>
          </w:p>
          <w:p w14:paraId="5FF9F88B" w14:textId="77777777" w:rsidR="00CF2F10" w:rsidRDefault="00CF2F10" w:rsidP="00CF2F10">
            <w:pPr>
              <w:ind w:left="1440" w:hanging="1440"/>
              <w:rPr>
                <w:b/>
                <w:sz w:val="24"/>
              </w:rPr>
            </w:pPr>
          </w:p>
          <w:p w14:paraId="7C30123E" w14:textId="59B06AB1" w:rsidR="00CF2F10" w:rsidRDefault="00CF2F10" w:rsidP="00CF2F10">
            <w:pPr>
              <w:ind w:left="1440" w:hanging="1440"/>
            </w:pPr>
            <w:r w:rsidRPr="00354ED3">
              <w:rPr>
                <w:noProof/>
                <w:sz w:val="24"/>
                <w:lang w:eastAsia="en-SG"/>
              </w:rPr>
              <mc:AlternateContent>
                <mc:Choice Requires="wps">
                  <w:drawing>
                    <wp:anchor distT="0" distB="0" distL="114300" distR="114300" simplePos="0" relativeHeight="251669504" behindDoc="0" locked="0" layoutInCell="1" allowOverlap="1" wp14:anchorId="48DC75ED" wp14:editId="4CA4EA07">
                      <wp:simplePos x="0" y="0"/>
                      <wp:positionH relativeFrom="column">
                        <wp:posOffset>138328</wp:posOffset>
                      </wp:positionH>
                      <wp:positionV relativeFrom="paragraph">
                        <wp:posOffset>468225</wp:posOffset>
                      </wp:positionV>
                      <wp:extent cx="439683" cy="548640"/>
                      <wp:effectExtent l="19050" t="19050" r="36830" b="22860"/>
                      <wp:wrapNone/>
                      <wp:docPr id="7" name="Up Arrow 7"/>
                      <wp:cNvGraphicFramePr/>
                      <a:graphic xmlns:a="http://schemas.openxmlformats.org/drawingml/2006/main">
                        <a:graphicData uri="http://schemas.microsoft.com/office/word/2010/wordprocessingShape">
                          <wps:wsp>
                            <wps:cNvSpPr/>
                            <wps:spPr>
                              <a:xfrm>
                                <a:off x="0" y="0"/>
                                <a:ext cx="439683" cy="5486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AB07" id="Up Arrow 7" o:spid="_x0000_s1026" type="#_x0000_t68" style="position:absolute;margin-left:10.9pt;margin-top:36.85pt;width:34.6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" adj="8655" fillcolor="#5b9bd5 [3204]" strokecolor="#1f4d78 [1604]" strokeweight="1pt"/>
                  </w:pict>
                </mc:Fallback>
              </mc:AlternateContent>
            </w:r>
            <w:r w:rsidRPr="00354ED3">
              <w:rPr>
                <w:b/>
                <w:sz w:val="24"/>
              </w:rPr>
              <w:t>OUTCOMES</w:t>
            </w:r>
            <w:r>
              <w:tab/>
            </w:r>
            <w:r>
              <w:rPr>
                <w:b/>
              </w:rPr>
              <w:t>OUTCOMES</w:t>
            </w:r>
            <w:r w:rsidRPr="008D6091">
              <w:rPr>
                <w:b/>
              </w:rPr>
              <w:t xml:space="preserve"> are the changes, impacts or benefits that your project generates.</w:t>
            </w:r>
            <w:r>
              <w:t xml:space="preserve"> The outcomes are what happens when you successfully deliver your outputs as planned Outputs make outcomes happen, that is, they are linked by a causal relationship. Outcomes need to be measurable and must be attributable to your project. Your outcomes must align with, and support your project objective. The success of your project depends on whether you have achieved the planned outcomes and as a result, fulfilled the project objective.</w:t>
            </w:r>
          </w:p>
          <w:p w14:paraId="5B38C42A" w14:textId="77777777" w:rsidR="00CF2F10" w:rsidRDefault="00CF2F10" w:rsidP="00CF2F10">
            <w:pPr>
              <w:ind w:left="1440" w:hanging="1440"/>
              <w:rPr>
                <w:b/>
                <w:sz w:val="24"/>
              </w:rPr>
            </w:pPr>
          </w:p>
          <w:p w14:paraId="2BCA71F9" w14:textId="13C0CA16" w:rsidR="00CF2F10" w:rsidRDefault="00CF2F10" w:rsidP="00CF2F10">
            <w:pPr>
              <w:ind w:left="1440" w:hanging="1440"/>
            </w:pPr>
            <w:r w:rsidRPr="00354ED3">
              <w:rPr>
                <w:b/>
                <w:sz w:val="24"/>
              </w:rPr>
              <w:t>OUTPUTS</w:t>
            </w:r>
            <w:r>
              <w:tab/>
            </w:r>
            <w:r>
              <w:rPr>
                <w:b/>
              </w:rPr>
              <w:t>OUTPUTS</w:t>
            </w:r>
            <w:r w:rsidRPr="00D20070">
              <w:rPr>
                <w:b/>
              </w:rPr>
              <w:t xml:space="preserve"> are the activities undertaken within a project, or the products of a project, which are undertaken or created to achieve the outcomes.</w:t>
            </w:r>
            <w:r>
              <w:t xml:space="preserve"> Measuring outputs is usually straightforward: number of attendees at a workshop, services delivered on time, numbers of speakers, gender disaggregation; etc.</w:t>
            </w:r>
          </w:p>
          <w:p w14:paraId="66155C72" w14:textId="77777777" w:rsidR="00CF2F10" w:rsidRDefault="00CF2F10" w:rsidP="00CF2F10">
            <w:pPr>
              <w:ind w:left="1440" w:hanging="1440"/>
            </w:pPr>
          </w:p>
          <w:p w14:paraId="10833AD2" w14:textId="77777777" w:rsidR="00CF2F10" w:rsidRDefault="00CF2F10" w:rsidP="00CF2F10">
            <w:pPr>
              <w:ind w:left="1440" w:hanging="1440"/>
            </w:pPr>
            <w:r>
              <w:rPr>
                <w:noProof/>
                <w:lang w:eastAsia="en-SG"/>
              </w:rPr>
              <mc:AlternateContent>
                <mc:Choice Requires="wps">
                  <w:drawing>
                    <wp:anchor distT="0" distB="0" distL="114300" distR="114300" simplePos="0" relativeHeight="251671552" behindDoc="0" locked="0" layoutInCell="1" allowOverlap="1" wp14:anchorId="6DB2DBB7" wp14:editId="01A3FF22">
                      <wp:simplePos x="0" y="0"/>
                      <wp:positionH relativeFrom="column">
                        <wp:posOffset>3239770</wp:posOffset>
                      </wp:positionH>
                      <wp:positionV relativeFrom="paragraph">
                        <wp:posOffset>52756</wp:posOffset>
                      </wp:positionV>
                      <wp:extent cx="484505" cy="212090"/>
                      <wp:effectExtent l="38100" t="19050" r="10795" b="16510"/>
                      <wp:wrapNone/>
                      <wp:docPr id="8" name="Up Arrow 8"/>
                      <wp:cNvGraphicFramePr/>
                      <a:graphic xmlns:a="http://schemas.openxmlformats.org/drawingml/2006/main">
                        <a:graphicData uri="http://schemas.microsoft.com/office/word/2010/wordprocessingShape">
                          <wps:wsp>
                            <wps:cNvSpPr/>
                            <wps:spPr>
                              <a:xfrm>
                                <a:off x="0" y="0"/>
                                <a:ext cx="484505" cy="21209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64A8D" id="Up Arrow 8" o:spid="_x0000_s1026" type="#_x0000_t68" style="position:absolute;margin-left:255.1pt;margin-top:4.15pt;width:38.15pt;height:16.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" adj="10800" fillcolor="red" strokecolor="#1f4d78 [1604]" strokeweight="1pt"/>
                  </w:pict>
                </mc:Fallback>
              </mc:AlternateContent>
            </w:r>
            <w:r>
              <w:rPr>
                <w:noProof/>
                <w:lang w:eastAsia="en-SG"/>
              </w:rPr>
              <mc:AlternateContent>
                <mc:Choice Requires="wps">
                  <w:drawing>
                    <wp:anchor distT="0" distB="0" distL="114300" distR="114300" simplePos="0" relativeHeight="251670528" behindDoc="0" locked="0" layoutInCell="1" allowOverlap="1" wp14:anchorId="0B7F7460" wp14:editId="33A0431F">
                      <wp:simplePos x="0" y="0"/>
                      <wp:positionH relativeFrom="column">
                        <wp:posOffset>2566670</wp:posOffset>
                      </wp:positionH>
                      <wp:positionV relativeFrom="paragraph">
                        <wp:posOffset>52756</wp:posOffset>
                      </wp:positionV>
                      <wp:extent cx="484505" cy="212090"/>
                      <wp:effectExtent l="38100" t="19050" r="10795" b="16510"/>
                      <wp:wrapNone/>
                      <wp:docPr id="9" name="Up Arrow 9"/>
                      <wp:cNvGraphicFramePr/>
                      <a:graphic xmlns:a="http://schemas.openxmlformats.org/drawingml/2006/main">
                        <a:graphicData uri="http://schemas.microsoft.com/office/word/2010/wordprocessingShape">
                          <wps:wsp>
                            <wps:cNvSpPr/>
                            <wps:spPr>
                              <a:xfrm>
                                <a:off x="0" y="0"/>
                                <a:ext cx="484505" cy="21209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B0001" id="Up Arrow 9" o:spid="_x0000_s1026" type="#_x0000_t68" style="position:absolute;margin-left:202.1pt;margin-top:4.15pt;width:38.15pt;height:16.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" adj="10800" fillcolor="red" strokecolor="#1f4d78 [1604]" strokeweight="1pt"/>
                  </w:pict>
                </mc:Fallback>
              </mc:AlternateContent>
            </w:r>
            <w:r>
              <w:rPr>
                <w:noProof/>
                <w:lang w:eastAsia="en-SG"/>
              </w:rPr>
              <mc:AlternateContent>
                <mc:Choice Requires="wps">
                  <w:drawing>
                    <wp:anchor distT="0" distB="0" distL="114300" distR="114300" simplePos="0" relativeHeight="251672576" behindDoc="0" locked="0" layoutInCell="1" allowOverlap="1" wp14:anchorId="263BBCBD" wp14:editId="5CC470E4">
                      <wp:simplePos x="0" y="0"/>
                      <wp:positionH relativeFrom="column">
                        <wp:posOffset>1857375</wp:posOffset>
                      </wp:positionH>
                      <wp:positionV relativeFrom="paragraph">
                        <wp:posOffset>52756</wp:posOffset>
                      </wp:positionV>
                      <wp:extent cx="484505" cy="212141"/>
                      <wp:effectExtent l="38100" t="19050" r="10795" b="16510"/>
                      <wp:wrapNone/>
                      <wp:docPr id="10" name="Up Arrow 10"/>
                      <wp:cNvGraphicFramePr/>
                      <a:graphic xmlns:a="http://schemas.openxmlformats.org/drawingml/2006/main">
                        <a:graphicData uri="http://schemas.microsoft.com/office/word/2010/wordprocessingShape">
                          <wps:wsp>
                            <wps:cNvSpPr/>
                            <wps:spPr>
                              <a:xfrm>
                                <a:off x="0" y="0"/>
                                <a:ext cx="484505" cy="212141"/>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EAA880" id="Up Arrow 10" o:spid="_x0000_s1026" type="#_x0000_t68" style="position:absolute;margin-left:146.25pt;margin-top:4.15pt;width:38.15pt;height:16.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" adj="10800" fillcolor="red" strokecolor="#1f4d78 [1604]" strokeweight="1pt"/>
                  </w:pict>
                </mc:Fallback>
              </mc:AlternateContent>
            </w:r>
          </w:p>
          <w:p w14:paraId="15744A35" w14:textId="77777777" w:rsidR="00CF2F10" w:rsidRDefault="00CF2F10" w:rsidP="00CF2F10">
            <w:pPr>
              <w:ind w:left="2880" w:firstLine="720"/>
              <w:rPr>
                <w:b/>
              </w:rPr>
            </w:pPr>
          </w:p>
          <w:p w14:paraId="294F8469" w14:textId="77777777" w:rsidR="00CF2F10" w:rsidRPr="00996879" w:rsidRDefault="00CF2F10" w:rsidP="00CF2F10">
            <w:pPr>
              <w:ind w:left="2880" w:firstLine="720"/>
              <w:rPr>
                <w:b/>
              </w:rPr>
            </w:pPr>
            <w:r w:rsidRPr="00996879">
              <w:rPr>
                <w:b/>
              </w:rPr>
              <w:t>PROJECT BUDGET</w:t>
            </w:r>
          </w:p>
          <w:p w14:paraId="6A97699D" w14:textId="582AC52F" w:rsidR="00CF2F10" w:rsidRDefault="00CF2F10" w:rsidP="00CF2F10">
            <w:r>
              <w:t xml:space="preserve">                             The project budget describes the resource that support your project.</w:t>
            </w:r>
          </w:p>
          <w:p w14:paraId="3425378D" w14:textId="77777777" w:rsidR="00CF2F10" w:rsidRDefault="00CF2F10" w:rsidP="006C2AC4">
            <w:pPr>
              <w:spacing w:before="120"/>
            </w:pPr>
          </w:p>
        </w:tc>
      </w:tr>
    </w:tbl>
    <w:p w14:paraId="44A179E8" w14:textId="0056B0C3" w:rsidR="00996879" w:rsidRPr="00BA3158" w:rsidRDefault="00D20070">
      <w:pPr>
        <w:rPr>
          <w:b/>
          <w:sz w:val="32"/>
        </w:rPr>
      </w:pPr>
      <w:r w:rsidRPr="00BA3158">
        <w:rPr>
          <w:b/>
          <w:sz w:val="32"/>
        </w:rPr>
        <w:lastRenderedPageBreak/>
        <w:t>So what will be different in 2019?</w:t>
      </w:r>
    </w:p>
    <w:p w14:paraId="0B71AD95" w14:textId="0AD86152" w:rsidR="00EA01AA" w:rsidRPr="00EA01AA" w:rsidRDefault="00EA01AA">
      <w:r w:rsidRPr="00EA01AA">
        <w:t xml:space="preserve">The key </w:t>
      </w:r>
      <w:r w:rsidR="004C0034">
        <w:t>changes are happening in the following parts of the Concept Note and Project Proposal. Some of these parts are common to both forms:</w:t>
      </w:r>
    </w:p>
    <w:p w14:paraId="24239F98" w14:textId="05E00999" w:rsidR="00597C28" w:rsidRPr="0096700C" w:rsidRDefault="00597C28" w:rsidP="00597C28">
      <w:pPr>
        <w:pStyle w:val="ListParagraph"/>
        <w:numPr>
          <w:ilvl w:val="0"/>
          <w:numId w:val="8"/>
        </w:numPr>
      </w:pPr>
      <w:r w:rsidRPr="0096700C">
        <w:t>Project Summary (Concept Note and Project Proposal)</w:t>
      </w:r>
    </w:p>
    <w:p w14:paraId="7EDCE202" w14:textId="1F801EFC" w:rsidR="00597C28" w:rsidRPr="0096700C" w:rsidRDefault="00597C28" w:rsidP="00597C28">
      <w:pPr>
        <w:pStyle w:val="ListParagraph"/>
        <w:numPr>
          <w:ilvl w:val="0"/>
          <w:numId w:val="8"/>
        </w:numPr>
      </w:pPr>
      <w:r w:rsidRPr="0096700C">
        <w:t>Objective (Concept Note and Project Proposal)</w:t>
      </w:r>
    </w:p>
    <w:p w14:paraId="07D03F52" w14:textId="2FC4AE3B" w:rsidR="0096700C" w:rsidRPr="0096700C" w:rsidRDefault="0096700C" w:rsidP="00597C28">
      <w:pPr>
        <w:pStyle w:val="ListParagraph"/>
        <w:numPr>
          <w:ilvl w:val="0"/>
          <w:numId w:val="8"/>
        </w:numPr>
      </w:pPr>
      <w:r w:rsidRPr="0096700C">
        <w:t>Outputs (Project Proposal)</w:t>
      </w:r>
    </w:p>
    <w:p w14:paraId="11316AD0" w14:textId="4CF5ABE5" w:rsidR="00597C28" w:rsidRPr="0096700C" w:rsidRDefault="00597C28" w:rsidP="00597C28">
      <w:pPr>
        <w:pStyle w:val="ListParagraph"/>
        <w:numPr>
          <w:ilvl w:val="0"/>
          <w:numId w:val="8"/>
        </w:numPr>
      </w:pPr>
      <w:r w:rsidRPr="0096700C">
        <w:t>Outcomes (Project Proposal)</w:t>
      </w:r>
    </w:p>
    <w:p w14:paraId="6D8BB9F9" w14:textId="4DC851C6" w:rsidR="00DB57C0" w:rsidRDefault="00DB57C0" w:rsidP="00597C28">
      <w:pPr>
        <w:pStyle w:val="ListParagraph"/>
        <w:numPr>
          <w:ilvl w:val="0"/>
          <w:numId w:val="8"/>
        </w:numPr>
      </w:pPr>
      <w:r w:rsidRPr="0096700C">
        <w:t>Monitoring and Evaluation (Project Proposal)</w:t>
      </w:r>
    </w:p>
    <w:p w14:paraId="18F5FA30" w14:textId="4C03CC19" w:rsidR="00DD5C15" w:rsidRDefault="00DD5C15" w:rsidP="00DD5C15">
      <w:r>
        <w:t>More detail now follows.</w:t>
      </w:r>
    </w:p>
    <w:p w14:paraId="6CB818BA" w14:textId="3CF1B785" w:rsidR="00240240" w:rsidRPr="00D20070" w:rsidRDefault="00D20070" w:rsidP="006C2AC4">
      <w:pPr>
        <w:spacing w:after="120"/>
        <w:rPr>
          <w:b/>
          <w:sz w:val="28"/>
        </w:rPr>
      </w:pPr>
      <w:r>
        <w:rPr>
          <w:b/>
          <w:sz w:val="28"/>
        </w:rPr>
        <w:t xml:space="preserve">1. </w:t>
      </w:r>
      <w:r w:rsidR="00240240" w:rsidRPr="00D20070">
        <w:rPr>
          <w:b/>
          <w:sz w:val="28"/>
        </w:rPr>
        <w:t>Project Summary</w:t>
      </w:r>
      <w:r w:rsidR="00B96994" w:rsidRPr="00D20070">
        <w:rPr>
          <w:b/>
          <w:sz w:val="28"/>
        </w:rPr>
        <w:t xml:space="preserve"> (Concept Note and Project Proposal)</w:t>
      </w:r>
    </w:p>
    <w:p w14:paraId="6D998689" w14:textId="570EE0DA" w:rsidR="002757B2" w:rsidRDefault="00240240" w:rsidP="006C2AC4">
      <w:pPr>
        <w:spacing w:after="120"/>
      </w:pPr>
      <w:r>
        <w:t xml:space="preserve">The Project Summary is a vital part of the Concept Note and Project Proposal. It gives the reader a clear and brief description of your project. It can make an important first impression to the person </w:t>
      </w:r>
      <w:r w:rsidR="001420FD">
        <w:t xml:space="preserve">who is </w:t>
      </w:r>
      <w:r w:rsidR="00D20070">
        <w:t>scoring or reviewing your C</w:t>
      </w:r>
      <w:r>
        <w:t xml:space="preserve">oncept </w:t>
      </w:r>
      <w:r w:rsidR="00D20070">
        <w:t>N</w:t>
      </w:r>
      <w:r>
        <w:t>ote. This part of th</w:t>
      </w:r>
      <w:r w:rsidR="00F4709B">
        <w:t xml:space="preserve">e templates has been revised with an updated </w:t>
      </w:r>
      <w:r>
        <w:t xml:space="preserve">standard approach. You are asked to state the issue </w:t>
      </w:r>
      <w:r w:rsidR="002757B2">
        <w:t xml:space="preserve">that your project will examine or address, and </w:t>
      </w:r>
      <w:r w:rsidR="00C25F06">
        <w:t>briefly</w:t>
      </w:r>
      <w:r w:rsidR="002757B2">
        <w:t xml:space="preserve"> outline the things the project will do in terms of description, the locations involved, the timing involved and the key people or organisations involved. You are restricted to 150 words.</w:t>
      </w:r>
    </w:p>
    <w:p w14:paraId="35CB366C" w14:textId="7C4F715D" w:rsidR="002757B2" w:rsidRPr="00D20070" w:rsidRDefault="002C473A">
      <w:pPr>
        <w:rPr>
          <w:u w:val="single"/>
        </w:rPr>
      </w:pPr>
      <w:r w:rsidRPr="00D20070">
        <w:rPr>
          <w:u w:val="single"/>
        </w:rPr>
        <w:t>The new Project Summary format, an</w:t>
      </w:r>
      <w:r w:rsidR="00996879" w:rsidRPr="00D20070">
        <w:rPr>
          <w:u w:val="single"/>
        </w:rPr>
        <w:t>d an</w:t>
      </w:r>
      <w:r w:rsidRPr="00D20070">
        <w:rPr>
          <w:u w:val="single"/>
        </w:rPr>
        <w:t xml:space="preserve"> example response:</w:t>
      </w:r>
    </w:p>
    <w:tbl>
      <w:tblPr>
        <w:tblW w:w="5267" w:type="pct"/>
        <w:tblInd w:w="-147" w:type="dxa"/>
        <w:tblCellMar>
          <w:top w:w="58" w:type="dxa"/>
          <w:left w:w="115" w:type="dxa"/>
          <w:bottom w:w="58" w:type="dxa"/>
          <w:right w:w="115" w:type="dxa"/>
        </w:tblCellMar>
        <w:tblLook w:val="0000" w:firstRow="0" w:lastRow="0" w:firstColumn="0" w:lastColumn="0" w:noHBand="0" w:noVBand="0"/>
      </w:tblPr>
      <w:tblGrid>
        <w:gridCol w:w="2576"/>
        <w:gridCol w:w="6945"/>
      </w:tblGrid>
      <w:tr w:rsidR="0078668B" w:rsidRPr="009F4734" w14:paraId="14363F87" w14:textId="77777777" w:rsidTr="0078668B">
        <w:trPr>
          <w:trHeight w:val="3163"/>
        </w:trPr>
        <w:tc>
          <w:tcPr>
            <w:tcW w:w="1353" w:type="pct"/>
            <w:tcBorders>
              <w:top w:val="single" w:sz="4" w:space="0" w:color="auto"/>
              <w:left w:val="single" w:sz="4" w:space="0" w:color="auto"/>
              <w:bottom w:val="single" w:sz="4" w:space="0" w:color="auto"/>
              <w:right w:val="single" w:sz="4" w:space="0" w:color="auto"/>
            </w:tcBorders>
            <w:shd w:val="pct15" w:color="auto" w:fill="auto"/>
          </w:tcPr>
          <w:p w14:paraId="4FF3A26D" w14:textId="77777777" w:rsidR="0078668B" w:rsidRDefault="0078668B" w:rsidP="001A7F9C">
            <w:pPr>
              <w:pStyle w:val="APECFormHeadingA"/>
              <w:numPr>
                <w:ilvl w:val="0"/>
                <w:numId w:val="0"/>
              </w:numPr>
              <w:spacing w:before="0" w:after="0" w:line="240" w:lineRule="auto"/>
              <w:rPr>
                <w:rFonts w:cs="Arial"/>
                <w:szCs w:val="20"/>
                <w:lang w:val="en-US"/>
              </w:rPr>
            </w:pPr>
            <w:r>
              <w:rPr>
                <w:rFonts w:cs="Arial"/>
                <w:szCs w:val="20"/>
                <w:lang w:val="en-US"/>
              </w:rPr>
              <w:t xml:space="preserve"> </w:t>
            </w:r>
            <w:r w:rsidRPr="00933167">
              <w:rPr>
                <w:rFonts w:cs="Arial"/>
                <w:szCs w:val="20"/>
                <w:lang w:val="en-US"/>
              </w:rPr>
              <w:t>Project summary</w:t>
            </w:r>
            <w:r>
              <w:rPr>
                <w:rFonts w:cs="Arial"/>
                <w:szCs w:val="20"/>
                <w:lang w:val="en-US"/>
              </w:rPr>
              <w:t>:</w:t>
            </w:r>
          </w:p>
          <w:p w14:paraId="50AB1D97" w14:textId="77777777" w:rsidR="0078668B" w:rsidRPr="00C06BA2" w:rsidRDefault="0078668B" w:rsidP="001A7F9C">
            <w:pPr>
              <w:pStyle w:val="APECFormHeadingA"/>
              <w:numPr>
                <w:ilvl w:val="0"/>
                <w:numId w:val="0"/>
              </w:numPr>
              <w:spacing w:before="40" w:after="0" w:line="240" w:lineRule="auto"/>
              <w:rPr>
                <w:rFonts w:cs="Arial"/>
                <w:i/>
                <w:szCs w:val="20"/>
                <w:lang w:val="en-US"/>
              </w:rPr>
            </w:pPr>
            <w:r w:rsidRPr="00C06BA2">
              <w:rPr>
                <w:rFonts w:cs="Arial"/>
                <w:i/>
                <w:szCs w:val="20"/>
                <w:lang w:val="en-US"/>
              </w:rPr>
              <w:t>In 15</w:t>
            </w:r>
            <w:r>
              <w:rPr>
                <w:rFonts w:cs="Arial"/>
                <w:i/>
                <w:szCs w:val="20"/>
                <w:lang w:val="en-US"/>
              </w:rPr>
              <w:t>0</w:t>
            </w:r>
            <w:r w:rsidRPr="00C06BA2">
              <w:rPr>
                <w:rFonts w:cs="Arial"/>
                <w:i/>
                <w:szCs w:val="20"/>
                <w:lang w:val="en-US"/>
              </w:rPr>
              <w:t xml:space="preserve"> words -</w:t>
            </w:r>
          </w:p>
          <w:p w14:paraId="4F9B1C92" w14:textId="77777777" w:rsidR="0078668B" w:rsidRDefault="0078668B" w:rsidP="0078668B">
            <w:pPr>
              <w:pStyle w:val="APECFormHeadingA"/>
              <w:numPr>
                <w:ilvl w:val="0"/>
                <w:numId w:val="2"/>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14:paraId="0CA3EA67" w14:textId="77777777" w:rsidR="0078668B" w:rsidRDefault="0078668B" w:rsidP="0078668B">
            <w:pPr>
              <w:pStyle w:val="APECFormHeadingA"/>
              <w:numPr>
                <w:ilvl w:val="0"/>
                <w:numId w:val="2"/>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14:paraId="07643156" w14:textId="77777777" w:rsidR="0078668B" w:rsidRPr="002558C3" w:rsidRDefault="0078668B" w:rsidP="001A7F9C">
            <w:pPr>
              <w:pStyle w:val="APECFormHeadingA"/>
              <w:numPr>
                <w:ilvl w:val="0"/>
                <w:numId w:val="0"/>
              </w:numPr>
              <w:spacing w:before="0" w:after="0" w:line="240" w:lineRule="auto"/>
              <w:rPr>
                <w:rFonts w:cs="Arial"/>
                <w:i/>
                <w:szCs w:val="20"/>
                <w:lang w:val="en-US"/>
              </w:rPr>
            </w:pPr>
            <w:r>
              <w:rPr>
                <w:rFonts w:cs="Arial"/>
                <w:b w:val="0"/>
                <w:i/>
                <w:sz w:val="18"/>
                <w:szCs w:val="20"/>
                <w:lang w:val="en-US"/>
              </w:rPr>
              <w:t>(</w:t>
            </w:r>
            <w:r w:rsidRPr="00C06BA2">
              <w:rPr>
                <w:rFonts w:cs="Arial"/>
                <w:b w:val="0"/>
                <w:i/>
                <w:sz w:val="18"/>
                <w:szCs w:val="20"/>
                <w:lang w:val="en-US"/>
              </w:rPr>
              <w:t xml:space="preserve">Summary </w:t>
            </w:r>
            <w:r w:rsidRPr="00C06BA2">
              <w:rPr>
                <w:rFonts w:cs="Arial"/>
                <w:b w:val="0"/>
                <w:i/>
                <w:sz w:val="18"/>
                <w:szCs w:val="20"/>
                <w:u w:val="single"/>
                <w:lang w:val="en-US"/>
              </w:rPr>
              <w:t>must be</w:t>
            </w:r>
            <w:r w:rsidRPr="00C06BA2">
              <w:rPr>
                <w:rFonts w:cs="Arial"/>
                <w:b w:val="0"/>
                <w:i/>
                <w:sz w:val="18"/>
                <w:szCs w:val="20"/>
                <w:lang w:val="en-US"/>
              </w:rPr>
              <w:t xml:space="preserve"> no longer than the box provided. Cover sheet must fit on one page)</w:t>
            </w:r>
          </w:p>
        </w:tc>
        <w:tc>
          <w:tcPr>
            <w:tcW w:w="3647" w:type="pct"/>
            <w:tcBorders>
              <w:top w:val="single" w:sz="4" w:space="0" w:color="auto"/>
              <w:left w:val="single" w:sz="4" w:space="0" w:color="auto"/>
              <w:bottom w:val="single" w:sz="4" w:space="0" w:color="auto"/>
              <w:right w:val="single" w:sz="4" w:space="0" w:color="auto"/>
            </w:tcBorders>
          </w:tcPr>
          <w:p w14:paraId="29C56166" w14:textId="1022A26B" w:rsidR="0078668B" w:rsidRPr="008C4D1C" w:rsidRDefault="0078668B" w:rsidP="00154360">
            <w:pPr>
              <w:pStyle w:val="APECForm"/>
              <w:spacing w:before="0" w:after="0" w:line="240" w:lineRule="auto"/>
              <w:contextualSpacing/>
              <w:rPr>
                <w:rFonts w:ascii="Arial Narrow" w:eastAsia="Yu Gothic Medium" w:hAnsi="Arial Narrow" w:cs="Tahoma"/>
                <w:sz w:val="22"/>
                <w:lang w:val="en-US"/>
              </w:rPr>
            </w:pPr>
            <w:r w:rsidRPr="00D20070">
              <w:rPr>
                <w:rFonts w:ascii="Arial Narrow" w:eastAsia="Yu Gothic Medium" w:hAnsi="Arial Narrow" w:cs="Tahoma"/>
                <w:sz w:val="22"/>
                <w:lang w:val="en-US"/>
              </w:rPr>
              <w:t xml:space="preserve">Secure and efficient movement of </w:t>
            </w:r>
            <w:r w:rsidR="00E7750D" w:rsidRPr="00D20070">
              <w:rPr>
                <w:rFonts w:ascii="Arial Narrow" w:eastAsia="Yu Gothic Medium" w:hAnsi="Arial Narrow" w:cs="Tahoma"/>
                <w:sz w:val="22"/>
                <w:lang w:val="en-US"/>
              </w:rPr>
              <w:t>air-</w:t>
            </w:r>
            <w:r w:rsidRPr="00D20070">
              <w:rPr>
                <w:rFonts w:ascii="Arial Narrow" w:eastAsia="Yu Gothic Medium" w:hAnsi="Arial Narrow" w:cs="Tahoma"/>
                <w:sz w:val="22"/>
                <w:lang w:val="en-US"/>
              </w:rPr>
              <w:t>travel</w:t>
            </w:r>
            <w:r w:rsidR="00E7750D" w:rsidRPr="00D20070">
              <w:rPr>
                <w:rFonts w:ascii="Arial Narrow" w:eastAsia="Yu Gothic Medium" w:hAnsi="Arial Narrow" w:cs="Tahoma"/>
                <w:sz w:val="22"/>
                <w:lang w:val="en-US"/>
              </w:rPr>
              <w:t>l</w:t>
            </w:r>
            <w:r w:rsidRPr="00D20070">
              <w:rPr>
                <w:rFonts w:ascii="Arial Narrow" w:eastAsia="Yu Gothic Medium" w:hAnsi="Arial Narrow" w:cs="Tahoma"/>
                <w:sz w:val="22"/>
                <w:lang w:val="en-US"/>
              </w:rPr>
              <w:t>ers for business and tourism is vital to economic growth in all APEC economies, as stated under the 2017 APEC Airport Facilitation Initiative (AFI). This project will be implemented under the Airport Partnership of th</w:t>
            </w:r>
            <w:r w:rsidR="008F65D9" w:rsidRPr="00D20070">
              <w:rPr>
                <w:rFonts w:ascii="Arial Narrow" w:eastAsia="Yu Gothic Medium" w:hAnsi="Arial Narrow" w:cs="Tahoma"/>
                <w:sz w:val="22"/>
                <w:lang w:val="en-US"/>
              </w:rPr>
              <w:t>e AFI. Supported with</w:t>
            </w:r>
            <w:r w:rsidRPr="00D20070">
              <w:rPr>
                <w:rFonts w:ascii="Arial Narrow" w:eastAsia="Yu Gothic Medium" w:hAnsi="Arial Narrow" w:cs="Tahoma"/>
                <w:sz w:val="22"/>
                <w:lang w:val="en-US"/>
              </w:rPr>
              <w:t xml:space="preserve"> consultancy, the project will first link a group of pilot airports with experts from acro</w:t>
            </w:r>
            <w:r w:rsidR="00154360" w:rsidRPr="00D20070">
              <w:rPr>
                <w:rFonts w:ascii="Arial Narrow" w:eastAsia="Yu Gothic Medium" w:hAnsi="Arial Narrow" w:cs="Tahoma"/>
                <w:sz w:val="22"/>
                <w:lang w:val="en-US"/>
              </w:rPr>
              <w:t>ss APEC to identify industry-leading</w:t>
            </w:r>
            <w:r w:rsidRPr="00D20070">
              <w:rPr>
                <w:rFonts w:ascii="Arial Narrow" w:eastAsia="Yu Gothic Medium" w:hAnsi="Arial Narrow" w:cs="Tahoma"/>
                <w:sz w:val="22"/>
                <w:lang w:val="en-US"/>
              </w:rPr>
              <w:t xml:space="preserve"> practices in facilitating travel and strengthened secure/efficient processing of travelers</w:t>
            </w:r>
            <w:r w:rsidR="00E50E02" w:rsidRPr="00D20070">
              <w:rPr>
                <w:rFonts w:ascii="Arial Narrow" w:eastAsia="Yu Gothic Medium" w:hAnsi="Arial Narrow" w:cs="Tahoma"/>
                <w:sz w:val="22"/>
                <w:lang w:val="en-US"/>
              </w:rPr>
              <w:t xml:space="preserve"> (Pilot Airport Review)</w:t>
            </w:r>
            <w:r w:rsidRPr="00D20070">
              <w:rPr>
                <w:rFonts w:ascii="Arial Narrow" w:eastAsia="Yu Gothic Medium" w:hAnsi="Arial Narrow" w:cs="Tahoma"/>
                <w:sz w:val="22"/>
                <w:lang w:val="en-US"/>
              </w:rPr>
              <w:t xml:space="preserve">. Pilot airports will include highly-developed airports as best practice cases as well as less-developed airports. Second, a capacity building workshop will be held in Singapore (July 2018) to assess and share the outcomes of the pilot; develop a </w:t>
            </w:r>
            <w:r w:rsidR="00FE0330" w:rsidRPr="00D20070">
              <w:rPr>
                <w:rFonts w:ascii="Arial Narrow" w:eastAsia="Yu Gothic Medium" w:hAnsi="Arial Narrow" w:cs="Tahoma"/>
                <w:sz w:val="22"/>
                <w:lang w:val="en-US"/>
              </w:rPr>
              <w:t>M</w:t>
            </w:r>
            <w:r w:rsidRPr="00D20070">
              <w:rPr>
                <w:rFonts w:ascii="Arial Narrow" w:eastAsia="Yu Gothic Medium" w:hAnsi="Arial Narrow" w:cs="Tahoma"/>
                <w:sz w:val="22"/>
                <w:lang w:val="en-US"/>
              </w:rPr>
              <w:t xml:space="preserve">odels </w:t>
            </w:r>
            <w:r w:rsidR="00FE0330" w:rsidRPr="00D20070">
              <w:rPr>
                <w:rFonts w:ascii="Arial Narrow" w:eastAsia="Yu Gothic Medium" w:hAnsi="Arial Narrow" w:cs="Tahoma"/>
                <w:sz w:val="22"/>
                <w:lang w:val="en-US"/>
              </w:rPr>
              <w:t>P</w:t>
            </w:r>
            <w:r w:rsidR="008F65D9" w:rsidRPr="00D20070">
              <w:rPr>
                <w:rFonts w:ascii="Arial Narrow" w:eastAsia="Yu Gothic Medium" w:hAnsi="Arial Narrow" w:cs="Tahoma"/>
                <w:sz w:val="22"/>
                <w:lang w:val="en-US"/>
              </w:rPr>
              <w:t>aper;</w:t>
            </w:r>
            <w:r w:rsidRPr="00D20070">
              <w:rPr>
                <w:rFonts w:ascii="Arial Narrow" w:eastAsia="Yu Gothic Medium" w:hAnsi="Arial Narrow" w:cs="Tahoma"/>
                <w:sz w:val="22"/>
                <w:lang w:val="en-US"/>
              </w:rPr>
              <w:t xml:space="preserve"> and agree </w:t>
            </w:r>
            <w:r w:rsidR="008F65D9" w:rsidRPr="00D20070">
              <w:rPr>
                <w:rFonts w:ascii="Arial Narrow" w:eastAsia="Yu Gothic Medium" w:hAnsi="Arial Narrow" w:cs="Tahoma"/>
                <w:sz w:val="22"/>
                <w:lang w:val="en-US"/>
              </w:rPr>
              <w:t>a</w:t>
            </w:r>
            <w:r w:rsidRPr="00D20070">
              <w:rPr>
                <w:rFonts w:ascii="Arial Narrow" w:eastAsia="Yu Gothic Medium" w:hAnsi="Arial Narrow" w:cs="Tahoma"/>
                <w:sz w:val="22"/>
                <w:lang w:val="en-US"/>
              </w:rPr>
              <w:t xml:space="preserve"> dissemination </w:t>
            </w:r>
            <w:r w:rsidR="008F65D9" w:rsidRPr="00D20070">
              <w:rPr>
                <w:rFonts w:ascii="Arial Narrow" w:eastAsia="Yu Gothic Medium" w:hAnsi="Arial Narrow" w:cs="Tahoma"/>
                <w:sz w:val="22"/>
                <w:lang w:val="en-US"/>
              </w:rPr>
              <w:t>plan across</w:t>
            </w:r>
            <w:r w:rsidRPr="00D20070">
              <w:rPr>
                <w:rFonts w:ascii="Arial Narrow" w:eastAsia="Yu Gothic Medium" w:hAnsi="Arial Narrow" w:cs="Tahoma"/>
                <w:sz w:val="22"/>
                <w:lang w:val="en-US"/>
              </w:rPr>
              <w:t xml:space="preserve"> APEC. The needs of developing economies</w:t>
            </w:r>
            <w:r w:rsidR="008F65D9" w:rsidRPr="00D20070">
              <w:rPr>
                <w:rFonts w:ascii="Arial Narrow" w:eastAsia="Yu Gothic Medium" w:hAnsi="Arial Narrow" w:cs="Tahoma"/>
                <w:sz w:val="22"/>
                <w:lang w:val="en-US"/>
              </w:rPr>
              <w:t xml:space="preserve"> and gender-related issues</w:t>
            </w:r>
            <w:r w:rsidRPr="00D20070">
              <w:rPr>
                <w:rFonts w:ascii="Arial Narrow" w:eastAsia="Yu Gothic Medium" w:hAnsi="Arial Narrow" w:cs="Tahoma"/>
                <w:sz w:val="22"/>
                <w:lang w:val="en-US"/>
              </w:rPr>
              <w:t xml:space="preserve"> will be focal point</w:t>
            </w:r>
            <w:r w:rsidR="008F65D9" w:rsidRPr="00D20070">
              <w:rPr>
                <w:rFonts w:ascii="Arial Narrow" w:eastAsia="Yu Gothic Medium" w:hAnsi="Arial Narrow" w:cs="Tahoma"/>
                <w:sz w:val="22"/>
                <w:lang w:val="en-US"/>
              </w:rPr>
              <w:t>s for</w:t>
            </w:r>
            <w:r w:rsidRPr="00D20070">
              <w:rPr>
                <w:rFonts w:ascii="Arial Narrow" w:eastAsia="Yu Gothic Medium" w:hAnsi="Arial Narrow" w:cs="Tahoma"/>
                <w:sz w:val="22"/>
                <w:lang w:val="en-US"/>
              </w:rPr>
              <w:t xml:space="preserve"> this works</w:t>
            </w:r>
            <w:r w:rsidR="008F65D9" w:rsidRPr="00D20070">
              <w:rPr>
                <w:rFonts w:ascii="Arial Narrow" w:eastAsia="Yu Gothic Medium" w:hAnsi="Arial Narrow" w:cs="Tahoma"/>
                <w:sz w:val="22"/>
                <w:lang w:val="en-US"/>
              </w:rPr>
              <w:t>hop</w:t>
            </w:r>
            <w:r w:rsidRPr="00D20070">
              <w:rPr>
                <w:rFonts w:ascii="Arial Narrow" w:eastAsia="Yu Gothic Medium" w:hAnsi="Arial Narrow" w:cs="Tahoma"/>
                <w:sz w:val="22"/>
                <w:lang w:val="en-US"/>
              </w:rPr>
              <w:t>. Security authorities, airlines and retail sector groups will be engaged throughout the project.</w:t>
            </w:r>
          </w:p>
        </w:tc>
      </w:tr>
    </w:tbl>
    <w:p w14:paraId="002FDDBC" w14:textId="77777777" w:rsidR="00240240" w:rsidRDefault="00240240">
      <w:r>
        <w:t xml:space="preserve">     </w:t>
      </w:r>
    </w:p>
    <w:p w14:paraId="475A37E8" w14:textId="15632F4F" w:rsidR="00D44569" w:rsidRDefault="002C473A" w:rsidP="006C2AC4">
      <w:pPr>
        <w:spacing w:after="120"/>
        <w:rPr>
          <w:b/>
          <w:sz w:val="28"/>
        </w:rPr>
      </w:pPr>
      <w:r w:rsidRPr="00782237">
        <w:rPr>
          <w:b/>
          <w:sz w:val="28"/>
        </w:rPr>
        <w:t xml:space="preserve">2. </w:t>
      </w:r>
      <w:r w:rsidR="00CD5259">
        <w:rPr>
          <w:b/>
          <w:sz w:val="28"/>
        </w:rPr>
        <w:t>T</w:t>
      </w:r>
      <w:r w:rsidRPr="00782237">
        <w:rPr>
          <w:b/>
          <w:sz w:val="28"/>
        </w:rPr>
        <w:t>he Objective</w:t>
      </w:r>
      <w:r w:rsidR="00B96994">
        <w:rPr>
          <w:b/>
          <w:sz w:val="28"/>
        </w:rPr>
        <w:t xml:space="preserve"> (Concept Note and Project Proposal)</w:t>
      </w:r>
    </w:p>
    <w:p w14:paraId="437E9EFB" w14:textId="69DA5D2D" w:rsidR="002C2A6F" w:rsidRPr="00D20070" w:rsidRDefault="00782237" w:rsidP="006C2AC4">
      <w:pPr>
        <w:spacing w:after="120"/>
      </w:pPr>
      <w:r w:rsidRPr="00782237">
        <w:t xml:space="preserve">The </w:t>
      </w:r>
      <w:r>
        <w:t xml:space="preserve">Objective of your project </w:t>
      </w:r>
      <w:r w:rsidR="0011629F">
        <w:t>is</w:t>
      </w:r>
      <w:r w:rsidRPr="00782237">
        <w:t xml:space="preserve"> the overarching goal, purpose, or intention, of your project.</w:t>
      </w:r>
      <w:r w:rsidR="00CD5259">
        <w:t xml:space="preserve"> </w:t>
      </w:r>
      <w:r>
        <w:t xml:space="preserve">Historically, many POs have </w:t>
      </w:r>
      <w:r w:rsidR="002C2A6F">
        <w:t xml:space="preserve">identified project </w:t>
      </w:r>
      <w:r>
        <w:t xml:space="preserve">objectives which </w:t>
      </w:r>
      <w:r w:rsidR="002C2A6F">
        <w:t xml:space="preserve">are very similar to the </w:t>
      </w:r>
      <w:r w:rsidR="00F4709B">
        <w:t>project</w:t>
      </w:r>
      <w:r w:rsidR="002C2A6F">
        <w:t>’s</w:t>
      </w:r>
      <w:r w:rsidR="00F4709B">
        <w:t xml:space="preserve"> outcomes. </w:t>
      </w:r>
      <w:r w:rsidR="002C2A6F" w:rsidRPr="00782237">
        <w:t>Be careful to</w:t>
      </w:r>
      <w:r w:rsidR="002C2A6F">
        <w:t xml:space="preserve"> avoid describing</w:t>
      </w:r>
      <w:r w:rsidR="002C2A6F" w:rsidRPr="00782237">
        <w:t xml:space="preserve"> objectiv</w:t>
      </w:r>
      <w:r w:rsidR="002C2A6F">
        <w:t>es which are actually outcomes, as</w:t>
      </w:r>
      <w:r w:rsidR="00CD5259">
        <w:t xml:space="preserve"> they </w:t>
      </w:r>
      <w:r w:rsidR="00CD5259" w:rsidRPr="00D20070">
        <w:t>are different concepts!</w:t>
      </w:r>
      <w:r w:rsidR="002C2A6F" w:rsidRPr="00D20070">
        <w:t xml:space="preserve"> </w:t>
      </w:r>
      <w:r w:rsidR="00D20070" w:rsidRPr="00D20070">
        <w:t xml:space="preserve">You can have multiple objectives but you should </w:t>
      </w:r>
      <w:r w:rsidR="0011629F">
        <w:t>be realistic</w:t>
      </w:r>
      <w:r w:rsidR="00D20070" w:rsidRPr="00D20070">
        <w:t>.</w:t>
      </w:r>
    </w:p>
    <w:p w14:paraId="6B1FAB7A" w14:textId="78DB8033" w:rsidR="00782237" w:rsidRDefault="00F4709B">
      <w:r w:rsidRPr="00D20070">
        <w:t xml:space="preserve">It is best to have a clear and concise objective which </w:t>
      </w:r>
      <w:r w:rsidR="007A088E">
        <w:t>is</w:t>
      </w:r>
      <w:r w:rsidR="002C2A6F" w:rsidRPr="00D20070">
        <w:t xml:space="preserve"> </w:t>
      </w:r>
      <w:r w:rsidRPr="00D20070">
        <w:t xml:space="preserve">supported by a </w:t>
      </w:r>
      <w:r w:rsidR="00B96994" w:rsidRPr="00D20070">
        <w:t xml:space="preserve">small </w:t>
      </w:r>
      <w:r w:rsidRPr="00D20070">
        <w:t>set of well-defined outcomes.</w:t>
      </w:r>
      <w:r w:rsidR="00782237" w:rsidRPr="00D20070">
        <w:t xml:space="preserve"> </w:t>
      </w:r>
      <w:r w:rsidR="000F15C3" w:rsidRPr="00D20070">
        <w:t>While y</w:t>
      </w:r>
      <w:r w:rsidR="0078668B" w:rsidRPr="00D20070">
        <w:t>ou are not required to identify your project outcomes in the Concept Note</w:t>
      </w:r>
      <w:r w:rsidR="000F15C3" w:rsidRPr="00D20070">
        <w:t>,</w:t>
      </w:r>
      <w:r w:rsidR="0078668B" w:rsidRPr="00D20070">
        <w:t xml:space="preserve"> you should have a clear sense of your intended outcomes </w:t>
      </w:r>
      <w:r w:rsidR="00DB57C0" w:rsidRPr="00D20070">
        <w:t>at</w:t>
      </w:r>
      <w:r w:rsidR="00B96994" w:rsidRPr="00D20070">
        <w:t xml:space="preserve"> the concept stage. Outcomes</w:t>
      </w:r>
      <w:r w:rsidR="000F15C3" w:rsidRPr="00D20070">
        <w:t xml:space="preserve"> </w:t>
      </w:r>
      <w:r w:rsidR="006A3470">
        <w:t>must</w:t>
      </w:r>
      <w:r w:rsidR="000F15C3" w:rsidRPr="00D20070">
        <w:t xml:space="preserve"> be</w:t>
      </w:r>
      <w:r w:rsidR="00B96994" w:rsidRPr="00D20070">
        <w:t xml:space="preserve"> </w:t>
      </w:r>
      <w:r w:rsidR="0078668B" w:rsidRPr="00D20070">
        <w:t>identified in your Project Proposal</w:t>
      </w:r>
      <w:r w:rsidR="006A3470">
        <w:t>.</w:t>
      </w:r>
    </w:p>
    <w:p w14:paraId="7003B7DA" w14:textId="77777777" w:rsidR="00DA40CD" w:rsidRPr="00D20070" w:rsidRDefault="00DA40CD" w:rsidP="00DA40CD">
      <w:pPr>
        <w:rPr>
          <w:u w:val="single"/>
        </w:rPr>
      </w:pPr>
      <w:r w:rsidRPr="00D20070">
        <w:rPr>
          <w:u w:val="single"/>
        </w:rPr>
        <w:t>The new Objective question, with an example response:</w:t>
      </w:r>
    </w:p>
    <w:tbl>
      <w:tblPr>
        <w:tblStyle w:val="TableGrid"/>
        <w:tblW w:w="9351" w:type="dxa"/>
        <w:tblLook w:val="04A0" w:firstRow="1" w:lastRow="0" w:firstColumn="1" w:lastColumn="0" w:noHBand="0" w:noVBand="1"/>
      </w:tblPr>
      <w:tblGrid>
        <w:gridCol w:w="9351"/>
      </w:tblGrid>
      <w:tr w:rsidR="007A088E" w14:paraId="5183BD0E" w14:textId="77777777" w:rsidTr="00DA40CD">
        <w:tc>
          <w:tcPr>
            <w:tcW w:w="9351" w:type="dxa"/>
          </w:tcPr>
          <w:p w14:paraId="3427A931" w14:textId="77777777" w:rsidR="00DA40CD" w:rsidRDefault="007A088E" w:rsidP="00DA40CD">
            <w:pPr>
              <w:pStyle w:val="APECFormHeadingA"/>
              <w:numPr>
                <w:ilvl w:val="0"/>
                <w:numId w:val="0"/>
              </w:numPr>
              <w:spacing w:after="0" w:line="240" w:lineRule="auto"/>
              <w:ind w:right="-340"/>
              <w:rPr>
                <w:rFonts w:cs="Arial"/>
                <w:szCs w:val="20"/>
                <w:lang w:val="en-US"/>
              </w:rPr>
            </w:pPr>
            <w:r w:rsidRPr="009939DC">
              <w:rPr>
                <w:rFonts w:cs="Arial"/>
                <w:szCs w:val="20"/>
                <w:u w:val="single"/>
                <w:lang w:val="en-US"/>
              </w:rPr>
              <w:t>O</w:t>
            </w:r>
            <w:r w:rsidRPr="001D72CE">
              <w:rPr>
                <w:rFonts w:cs="Arial"/>
                <w:szCs w:val="20"/>
                <w:u w:val="single"/>
                <w:lang w:val="en-US"/>
              </w:rPr>
              <w:t>bjective:</w:t>
            </w:r>
            <w:r w:rsidRPr="001D72CE">
              <w:rPr>
                <w:rFonts w:cs="Arial"/>
                <w:szCs w:val="20"/>
                <w:lang w:val="en-US"/>
              </w:rPr>
              <w:t xml:space="preserve"> </w:t>
            </w:r>
            <w:r w:rsidRPr="00FE69F2">
              <w:rPr>
                <w:rFonts w:cs="Arial"/>
                <w:szCs w:val="20"/>
                <w:lang w:val="en-US"/>
              </w:rPr>
              <w:t>State the overall objective</w:t>
            </w:r>
            <w:r w:rsidRPr="00C23E73">
              <w:rPr>
                <w:rFonts w:cs="Arial"/>
                <w:szCs w:val="20"/>
                <w:lang w:val="en-US"/>
              </w:rPr>
              <w:t xml:space="preserve"> of the project</w:t>
            </w:r>
            <w:r w:rsidRPr="009C175C">
              <w:rPr>
                <w:rFonts w:cs="Arial"/>
                <w:szCs w:val="20"/>
                <w:lang w:val="en-US"/>
              </w:rPr>
              <w:t xml:space="preserve"> in </w:t>
            </w:r>
            <w:r w:rsidRPr="003771A4">
              <w:rPr>
                <w:rFonts w:cs="Arial"/>
                <w:szCs w:val="20"/>
                <w:lang w:val="en-US"/>
              </w:rPr>
              <w:t>100 words or less.</w:t>
            </w:r>
            <w:r w:rsidRPr="00857299">
              <w:rPr>
                <w:rFonts w:cs="Arial"/>
                <w:szCs w:val="20"/>
                <w:lang w:val="en-US"/>
              </w:rPr>
              <w:t xml:space="preserve"> </w:t>
            </w:r>
            <w:r w:rsidRPr="0096665D">
              <w:rPr>
                <w:rFonts w:cs="Arial"/>
                <w:szCs w:val="20"/>
                <w:lang w:val="en-US"/>
              </w:rPr>
              <w:t>The obje</w:t>
            </w:r>
            <w:r w:rsidRPr="001A7F9C">
              <w:rPr>
                <w:rFonts w:cs="Arial"/>
                <w:szCs w:val="20"/>
                <w:lang w:val="en-US"/>
              </w:rPr>
              <w:t>ctive is the overarching goal</w:t>
            </w:r>
            <w:r w:rsidRPr="00323984">
              <w:rPr>
                <w:rFonts w:cs="Arial"/>
                <w:szCs w:val="20"/>
                <w:lang w:val="en-US"/>
              </w:rPr>
              <w:t xml:space="preserve"> </w:t>
            </w:r>
            <w:r w:rsidRPr="007605F0">
              <w:rPr>
                <w:rFonts w:cs="Arial"/>
                <w:szCs w:val="20"/>
                <w:lang w:val="en-US"/>
              </w:rPr>
              <w:t>of you</w:t>
            </w:r>
            <w:r w:rsidRPr="001A7F9C">
              <w:rPr>
                <w:rFonts w:cs="Arial"/>
                <w:szCs w:val="20"/>
                <w:lang w:val="en-US"/>
              </w:rPr>
              <w:t>r project, for e</w:t>
            </w:r>
            <w:r w:rsidRPr="00323984">
              <w:rPr>
                <w:rFonts w:cs="Arial"/>
                <w:szCs w:val="20"/>
                <w:lang w:val="en-US"/>
              </w:rPr>
              <w:t>xample</w:t>
            </w:r>
            <w:r w:rsidRPr="001A7F9C">
              <w:rPr>
                <w:rFonts w:cs="Arial"/>
                <w:szCs w:val="20"/>
                <w:lang w:val="en-US"/>
              </w:rPr>
              <w:t>,</w:t>
            </w:r>
            <w:r w:rsidRPr="00323984">
              <w:rPr>
                <w:rFonts w:cs="Arial"/>
                <w:szCs w:val="20"/>
                <w:lang w:val="en-US"/>
              </w:rPr>
              <w:t xml:space="preserve"> </w:t>
            </w:r>
            <w:r w:rsidRPr="007605F0">
              <w:rPr>
                <w:rFonts w:cs="Arial"/>
                <w:szCs w:val="20"/>
                <w:lang w:val="en-US"/>
              </w:rPr>
              <w:t>“</w:t>
            </w:r>
            <w:r>
              <w:rPr>
                <w:rFonts w:cs="Arial"/>
                <w:szCs w:val="20"/>
                <w:lang w:val="en-US"/>
              </w:rPr>
              <w:t>Our objective is</w:t>
            </w:r>
            <w:r w:rsidRPr="001A7F9C">
              <w:rPr>
                <w:rFonts w:cs="Arial"/>
                <w:szCs w:val="20"/>
                <w:lang w:val="en-US"/>
              </w:rPr>
              <w:t xml:space="preserve"> </w:t>
            </w:r>
            <w:r w:rsidRPr="00323984">
              <w:rPr>
                <w:rFonts w:cs="Arial"/>
                <w:szCs w:val="20"/>
                <w:lang w:val="en-US"/>
              </w:rPr>
              <w:t>t</w:t>
            </w:r>
            <w:r w:rsidRPr="007605F0">
              <w:rPr>
                <w:rFonts w:cs="Arial"/>
                <w:szCs w:val="20"/>
                <w:lang w:val="en-US"/>
              </w:rPr>
              <w:t xml:space="preserve">o </w:t>
            </w:r>
            <w:r>
              <w:rPr>
                <w:rFonts w:cs="Arial"/>
                <w:szCs w:val="20"/>
                <w:lang w:val="en-US"/>
              </w:rPr>
              <w:t>build</w:t>
            </w:r>
            <w:r w:rsidRPr="00D1301C">
              <w:rPr>
                <w:rFonts w:cs="Arial"/>
                <w:szCs w:val="20"/>
                <w:lang w:val="en-US"/>
              </w:rPr>
              <w:t xml:space="preserve"> </w:t>
            </w:r>
            <w:r w:rsidRPr="00112AC1">
              <w:rPr>
                <w:rFonts w:cs="Arial"/>
                <w:szCs w:val="20"/>
                <w:lang w:val="en-US"/>
              </w:rPr>
              <w:t xml:space="preserve">the </w:t>
            </w:r>
            <w:r w:rsidRPr="00D305B3">
              <w:rPr>
                <w:rFonts w:cs="Arial"/>
                <w:szCs w:val="20"/>
                <w:lang w:val="en-US"/>
              </w:rPr>
              <w:t xml:space="preserve">capacity of </w:t>
            </w:r>
            <w:r>
              <w:rPr>
                <w:rFonts w:cs="Arial"/>
                <w:szCs w:val="20"/>
                <w:lang w:val="en-US"/>
              </w:rPr>
              <w:t xml:space="preserve">project </w:t>
            </w:r>
            <w:r w:rsidRPr="00D305B3">
              <w:rPr>
                <w:rFonts w:cs="Arial"/>
                <w:szCs w:val="20"/>
                <w:lang w:val="en-US"/>
              </w:rPr>
              <w:t>participants</w:t>
            </w:r>
            <w:r>
              <w:rPr>
                <w:rFonts w:cs="Arial"/>
                <w:szCs w:val="20"/>
                <w:lang w:val="en-US"/>
              </w:rPr>
              <w:t xml:space="preserve"> through workshop and research</w:t>
            </w:r>
            <w:r w:rsidRPr="00D305B3">
              <w:rPr>
                <w:rFonts w:cs="Arial"/>
                <w:szCs w:val="20"/>
                <w:lang w:val="en-US"/>
              </w:rPr>
              <w:t xml:space="preserve"> </w:t>
            </w:r>
            <w:r>
              <w:rPr>
                <w:rFonts w:cs="Arial"/>
                <w:szCs w:val="20"/>
                <w:lang w:val="en-US"/>
              </w:rPr>
              <w:t>to better support</w:t>
            </w:r>
            <w:r w:rsidRPr="00D305B3">
              <w:rPr>
                <w:rFonts w:cs="Arial"/>
                <w:szCs w:val="20"/>
                <w:lang w:val="en-US"/>
              </w:rPr>
              <w:t xml:space="preserve"> the</w:t>
            </w:r>
            <w:r w:rsidRPr="006A0F8C">
              <w:rPr>
                <w:rFonts w:cs="Arial"/>
                <w:szCs w:val="20"/>
                <w:lang w:val="en-US"/>
              </w:rPr>
              <w:t xml:space="preserve"> </w:t>
            </w:r>
            <w:r>
              <w:rPr>
                <w:rFonts w:cs="Arial"/>
                <w:szCs w:val="20"/>
                <w:lang w:val="en-US"/>
              </w:rPr>
              <w:t xml:space="preserve">X </w:t>
            </w:r>
            <w:r w:rsidRPr="006A0F8C">
              <w:rPr>
                <w:rFonts w:cs="Arial"/>
                <w:szCs w:val="20"/>
                <w:lang w:val="en-US"/>
              </w:rPr>
              <w:t>Roadmap</w:t>
            </w:r>
            <w:r>
              <w:rPr>
                <w:rFonts w:cs="Arial"/>
                <w:szCs w:val="20"/>
                <w:lang w:val="en-US"/>
              </w:rPr>
              <w:t>, and produce recommendations as a basis for further collaboration to address the APEC-wide issue of</w:t>
            </w:r>
            <w:r w:rsidRPr="001A7F9C">
              <w:rPr>
                <w:rFonts w:cs="Arial"/>
                <w:szCs w:val="20"/>
                <w:lang w:val="en-US"/>
              </w:rPr>
              <w:t>…”</w:t>
            </w:r>
            <w:r w:rsidRPr="00323984">
              <w:rPr>
                <w:rFonts w:cs="Arial"/>
                <w:szCs w:val="20"/>
                <w:lang w:val="en-US"/>
              </w:rPr>
              <w:t xml:space="preserve"> </w:t>
            </w:r>
          </w:p>
          <w:p w14:paraId="42E92068" w14:textId="77777777" w:rsidR="00DA40CD" w:rsidRDefault="007A088E" w:rsidP="00DA40CD">
            <w:pPr>
              <w:pStyle w:val="APECFormHeadingA"/>
              <w:numPr>
                <w:ilvl w:val="0"/>
                <w:numId w:val="0"/>
              </w:numPr>
              <w:spacing w:after="0" w:line="240" w:lineRule="auto"/>
              <w:ind w:right="-340"/>
              <w:rPr>
                <w:rFonts w:cs="Arial"/>
                <w:szCs w:val="20"/>
                <w:lang w:val="en-US"/>
              </w:rPr>
            </w:pPr>
            <w:r w:rsidRPr="007605F0">
              <w:rPr>
                <w:rFonts w:cs="Arial"/>
                <w:szCs w:val="20"/>
                <w:lang w:val="en-US"/>
              </w:rPr>
              <w:t>In the Project Proposal, you will be requ</w:t>
            </w:r>
            <w:r w:rsidRPr="00D1301C">
              <w:rPr>
                <w:rFonts w:cs="Arial"/>
                <w:szCs w:val="20"/>
                <w:lang w:val="en-US"/>
              </w:rPr>
              <w:t>i</w:t>
            </w:r>
            <w:r w:rsidRPr="00112AC1">
              <w:rPr>
                <w:rFonts w:cs="Arial"/>
                <w:szCs w:val="20"/>
                <w:lang w:val="en-US"/>
              </w:rPr>
              <w:t>red to</w:t>
            </w:r>
            <w:r w:rsidRPr="00D305B3">
              <w:rPr>
                <w:rFonts w:cs="Arial"/>
                <w:szCs w:val="20"/>
                <w:lang w:val="en-US"/>
              </w:rPr>
              <w:t xml:space="preserve"> identify a set of</w:t>
            </w:r>
            <w:r w:rsidRPr="006A0F8C">
              <w:rPr>
                <w:rFonts w:cs="Arial"/>
                <w:szCs w:val="20"/>
                <w:lang w:val="en-US"/>
              </w:rPr>
              <w:t xml:space="preserve"> measurable project</w:t>
            </w:r>
            <w:r>
              <w:rPr>
                <w:rFonts w:cs="Arial"/>
                <w:szCs w:val="20"/>
                <w:lang w:val="en-US"/>
              </w:rPr>
              <w:t>-level</w:t>
            </w:r>
          </w:p>
          <w:p w14:paraId="4BF08CDD" w14:textId="048D013D" w:rsidR="007A088E" w:rsidRDefault="007A088E" w:rsidP="00DA40CD">
            <w:pPr>
              <w:pStyle w:val="APECFormHeadingA"/>
              <w:numPr>
                <w:ilvl w:val="0"/>
                <w:numId w:val="0"/>
              </w:numPr>
              <w:spacing w:after="0" w:line="240" w:lineRule="auto"/>
              <w:ind w:right="-340"/>
              <w:rPr>
                <w:rFonts w:cs="Arial"/>
                <w:szCs w:val="20"/>
                <w:lang w:val="en-US"/>
              </w:rPr>
            </w:pPr>
            <w:r w:rsidRPr="001A7F9C">
              <w:rPr>
                <w:rFonts w:cs="Arial"/>
                <w:szCs w:val="20"/>
                <w:u w:val="single"/>
                <w:lang w:val="en-US"/>
              </w:rPr>
              <w:lastRenderedPageBreak/>
              <w:t>outcomes</w:t>
            </w:r>
            <w:r w:rsidRPr="00323984">
              <w:rPr>
                <w:rFonts w:cs="Arial"/>
                <w:szCs w:val="20"/>
                <w:lang w:val="en-US"/>
              </w:rPr>
              <w:t>,</w:t>
            </w:r>
            <w:r w:rsidRPr="007605F0">
              <w:rPr>
                <w:rFonts w:cs="Arial"/>
                <w:szCs w:val="20"/>
                <w:lang w:val="en-US"/>
              </w:rPr>
              <w:t xml:space="preserve"> </w:t>
            </w:r>
            <w:r w:rsidRPr="00D1301C">
              <w:rPr>
                <w:rFonts w:cs="Arial"/>
                <w:szCs w:val="20"/>
                <w:lang w:val="en-US"/>
              </w:rPr>
              <w:t>which</w:t>
            </w:r>
            <w:r w:rsidRPr="00112AC1">
              <w:rPr>
                <w:rFonts w:cs="Arial"/>
                <w:szCs w:val="20"/>
                <w:lang w:val="en-US"/>
              </w:rPr>
              <w:t xml:space="preserve"> if </w:t>
            </w:r>
            <w:r w:rsidRPr="00D305B3">
              <w:rPr>
                <w:rFonts w:cs="Arial"/>
                <w:szCs w:val="20"/>
                <w:lang w:val="en-US"/>
              </w:rPr>
              <w:t xml:space="preserve">collectively </w:t>
            </w:r>
            <w:r w:rsidRPr="006A0F8C">
              <w:rPr>
                <w:rFonts w:cs="Arial"/>
                <w:szCs w:val="20"/>
                <w:lang w:val="en-US"/>
              </w:rPr>
              <w:t>achieved,</w:t>
            </w:r>
            <w:r>
              <w:rPr>
                <w:rFonts w:cs="Arial"/>
                <w:szCs w:val="20"/>
                <w:lang w:val="en-US"/>
              </w:rPr>
              <w:t xml:space="preserve"> </w:t>
            </w:r>
            <w:r w:rsidRPr="006A0F8C">
              <w:rPr>
                <w:rFonts w:cs="Arial"/>
                <w:szCs w:val="20"/>
                <w:lang w:val="en-US"/>
              </w:rPr>
              <w:t>define whether the project has met the objective</w:t>
            </w:r>
            <w:r w:rsidRPr="00E14320">
              <w:rPr>
                <w:rFonts w:cs="Arial"/>
                <w:szCs w:val="20"/>
                <w:lang w:val="en-US"/>
              </w:rPr>
              <w:t xml:space="preserve"> stated here. You can identify more than one objective, but </w:t>
            </w:r>
            <w:r w:rsidRPr="001A7F9C">
              <w:rPr>
                <w:rFonts w:cs="Arial"/>
                <w:szCs w:val="20"/>
                <w:lang w:val="en-US"/>
              </w:rPr>
              <w:t>avoid</w:t>
            </w:r>
            <w:r w:rsidRPr="00323984">
              <w:rPr>
                <w:rFonts w:cs="Arial"/>
                <w:szCs w:val="20"/>
                <w:lang w:val="en-US"/>
              </w:rPr>
              <w:t xml:space="preserve"> </w:t>
            </w:r>
            <w:r w:rsidRPr="007605F0">
              <w:rPr>
                <w:rFonts w:cs="Arial"/>
                <w:szCs w:val="20"/>
                <w:lang w:val="en-US"/>
              </w:rPr>
              <w:t>confus</w:t>
            </w:r>
            <w:r w:rsidRPr="001A7F9C">
              <w:rPr>
                <w:rFonts w:cs="Arial"/>
                <w:szCs w:val="20"/>
                <w:lang w:val="en-US"/>
              </w:rPr>
              <w:t>ing</w:t>
            </w:r>
            <w:r w:rsidRPr="00323984">
              <w:rPr>
                <w:rFonts w:cs="Arial"/>
                <w:szCs w:val="20"/>
                <w:lang w:val="en-US"/>
              </w:rPr>
              <w:t xml:space="preserve"> </w:t>
            </w:r>
            <w:r>
              <w:rPr>
                <w:rFonts w:cs="Arial"/>
                <w:szCs w:val="20"/>
                <w:lang w:val="en-US"/>
              </w:rPr>
              <w:t>th</w:t>
            </w:r>
            <w:r w:rsidRPr="001A7F9C">
              <w:rPr>
                <w:rFonts w:cs="Arial"/>
                <w:szCs w:val="20"/>
                <w:lang w:val="en-US"/>
              </w:rPr>
              <w:t xml:space="preserve">e </w:t>
            </w:r>
            <w:r w:rsidRPr="001A7F9C">
              <w:rPr>
                <w:rFonts w:cs="Arial"/>
                <w:i/>
                <w:szCs w:val="20"/>
                <w:lang w:val="en-US"/>
              </w:rPr>
              <w:t>objective</w:t>
            </w:r>
            <w:r w:rsidRPr="001A7F9C">
              <w:rPr>
                <w:rFonts w:cs="Arial"/>
                <w:szCs w:val="20"/>
                <w:lang w:val="en-US"/>
              </w:rPr>
              <w:t xml:space="preserve"> </w:t>
            </w:r>
            <w:r>
              <w:rPr>
                <w:rFonts w:cs="Arial"/>
                <w:szCs w:val="20"/>
                <w:lang w:val="en-US"/>
              </w:rPr>
              <w:t xml:space="preserve">or goal </w:t>
            </w:r>
            <w:r w:rsidRPr="001A7F9C">
              <w:rPr>
                <w:rFonts w:cs="Arial"/>
                <w:szCs w:val="20"/>
                <w:lang w:val="en-US"/>
              </w:rPr>
              <w:t>of the project</w:t>
            </w:r>
            <w:r w:rsidRPr="00323984">
              <w:rPr>
                <w:rFonts w:cs="Arial"/>
                <w:szCs w:val="20"/>
                <w:lang w:val="en-US"/>
              </w:rPr>
              <w:t xml:space="preserve"> with the</w:t>
            </w:r>
            <w:r w:rsidRPr="001A7F9C">
              <w:rPr>
                <w:rFonts w:cs="Arial"/>
                <w:szCs w:val="20"/>
                <w:lang w:val="en-US"/>
              </w:rPr>
              <w:t xml:space="preserve"> project’s</w:t>
            </w:r>
            <w:r w:rsidRPr="00323984">
              <w:rPr>
                <w:rFonts w:cs="Arial"/>
                <w:szCs w:val="20"/>
                <w:lang w:val="en-US"/>
              </w:rPr>
              <w:t xml:space="preserve"> </w:t>
            </w:r>
            <w:r w:rsidRPr="001A7F9C">
              <w:rPr>
                <w:rFonts w:cs="Arial"/>
                <w:i/>
                <w:szCs w:val="20"/>
                <w:lang w:val="en-US"/>
              </w:rPr>
              <w:t>outcomes</w:t>
            </w:r>
            <w:r w:rsidRPr="00323984">
              <w:rPr>
                <w:rFonts w:cs="Arial"/>
                <w:szCs w:val="20"/>
                <w:lang w:val="en-US"/>
              </w:rPr>
              <w:t>.</w:t>
            </w:r>
          </w:p>
          <w:p w14:paraId="6658CDD4" w14:textId="77777777" w:rsidR="007A088E" w:rsidRDefault="007A088E" w:rsidP="00DA40CD">
            <w:pPr>
              <w:pStyle w:val="APECFormHeadingA"/>
              <w:numPr>
                <w:ilvl w:val="0"/>
                <w:numId w:val="0"/>
              </w:numPr>
              <w:spacing w:after="0" w:line="240" w:lineRule="auto"/>
              <w:ind w:right="-340"/>
              <w:rPr>
                <w:rFonts w:ascii="Century Gothic" w:hAnsi="Century Gothic" w:cs="Arial"/>
                <w:b w:val="0"/>
                <w:szCs w:val="20"/>
                <w:lang w:val="en-US"/>
              </w:rPr>
            </w:pPr>
          </w:p>
          <w:p w14:paraId="1AEFC8B5" w14:textId="77777777" w:rsidR="00DA40CD" w:rsidRDefault="007A088E" w:rsidP="00DA40CD">
            <w:pPr>
              <w:pStyle w:val="APECFormHeadingA"/>
              <w:numPr>
                <w:ilvl w:val="0"/>
                <w:numId w:val="0"/>
              </w:numPr>
              <w:spacing w:before="0" w:after="0" w:line="240" w:lineRule="auto"/>
              <w:ind w:right="-340"/>
              <w:rPr>
                <w:rFonts w:ascii="Arial Narrow" w:eastAsia="Yu Gothic Medium" w:hAnsi="Arial Narrow" w:cs="Tahoma"/>
                <w:b w:val="0"/>
                <w:sz w:val="22"/>
                <w:lang w:val="en-US"/>
              </w:rPr>
            </w:pPr>
            <w:r w:rsidRPr="00D20070">
              <w:rPr>
                <w:rFonts w:ascii="Arial Narrow" w:eastAsia="Yu Gothic Medium" w:hAnsi="Arial Narrow" w:cs="Tahoma"/>
                <w:b w:val="0"/>
                <w:sz w:val="22"/>
                <w:lang w:val="en-US"/>
              </w:rPr>
              <w:t>Promoting quality airport infrastructure through the APEC Airport Facilitation Initiative is key strategic medium-term goal of the Travel Working Group. Consistent with the working group’s Strategic Plan, the objective of the project</w:t>
            </w:r>
          </w:p>
          <w:p w14:paraId="5BCC013E" w14:textId="77777777" w:rsidR="00DA40CD" w:rsidRDefault="007A088E" w:rsidP="00DA40CD">
            <w:pPr>
              <w:pStyle w:val="APECFormHeadingA"/>
              <w:numPr>
                <w:ilvl w:val="0"/>
                <w:numId w:val="0"/>
              </w:numPr>
              <w:spacing w:before="0" w:after="0" w:line="240" w:lineRule="auto"/>
              <w:ind w:right="-340"/>
              <w:rPr>
                <w:rFonts w:ascii="Arial Narrow" w:eastAsia="Yu Gothic Medium" w:hAnsi="Arial Narrow" w:cs="Tahoma"/>
                <w:b w:val="0"/>
                <w:sz w:val="22"/>
                <w:lang w:val="en-US"/>
              </w:rPr>
            </w:pPr>
            <w:r w:rsidRPr="00D20070">
              <w:rPr>
                <w:rFonts w:ascii="Arial Narrow" w:eastAsia="Yu Gothic Medium" w:hAnsi="Arial Narrow" w:cs="Tahoma"/>
                <w:b w:val="0"/>
                <w:sz w:val="22"/>
                <w:lang w:val="en-US"/>
              </w:rPr>
              <w:t>is to identify, compile and promote a set of industry-leading practices, through an analysis of current approaches</w:t>
            </w:r>
          </w:p>
          <w:p w14:paraId="77DD2C28" w14:textId="3C5880FD" w:rsidR="007A088E" w:rsidRPr="00D20070" w:rsidRDefault="007A088E" w:rsidP="00DA40CD">
            <w:pPr>
              <w:pStyle w:val="APECFormHeadingA"/>
              <w:numPr>
                <w:ilvl w:val="0"/>
                <w:numId w:val="0"/>
              </w:numPr>
              <w:spacing w:before="0" w:after="0" w:line="240" w:lineRule="auto"/>
              <w:ind w:right="-340"/>
              <w:rPr>
                <w:rFonts w:ascii="Arial Narrow" w:eastAsia="Yu Gothic Medium" w:hAnsi="Arial Narrow" w:cs="Tahoma"/>
                <w:b w:val="0"/>
                <w:sz w:val="22"/>
                <w:lang w:val="en-US"/>
              </w:rPr>
            </w:pPr>
            <w:r w:rsidRPr="00D20070">
              <w:rPr>
                <w:rFonts w:ascii="Arial Narrow" w:eastAsia="Yu Gothic Medium" w:hAnsi="Arial Narrow" w:cs="Tahoma"/>
                <w:b w:val="0"/>
                <w:sz w:val="22"/>
                <w:lang w:val="en-US"/>
              </w:rPr>
              <w:t>and a capacity-building workshop in July 2018, which will influence the development of secure and efficient airports across APEC</w:t>
            </w:r>
            <w:r>
              <w:rPr>
                <w:rFonts w:ascii="Arial Narrow" w:eastAsia="Yu Gothic Medium" w:hAnsi="Arial Narrow" w:cs="Tahoma"/>
                <w:b w:val="0"/>
                <w:sz w:val="22"/>
                <w:lang w:val="en-US"/>
              </w:rPr>
              <w:t>.</w:t>
            </w:r>
          </w:p>
          <w:p w14:paraId="0610E73D" w14:textId="77777777" w:rsidR="007A088E" w:rsidRDefault="007A088E"/>
        </w:tc>
      </w:tr>
    </w:tbl>
    <w:p w14:paraId="74E278E6" w14:textId="77777777" w:rsidR="001669A0" w:rsidRDefault="001669A0" w:rsidP="006C2AC4">
      <w:pPr>
        <w:spacing w:after="120" w:line="240" w:lineRule="auto"/>
        <w:rPr>
          <w:b/>
          <w:sz w:val="28"/>
        </w:rPr>
      </w:pPr>
    </w:p>
    <w:p w14:paraId="4DB05D16" w14:textId="776B928F" w:rsidR="00184090" w:rsidRDefault="0078668B" w:rsidP="006C2AC4">
      <w:pPr>
        <w:spacing w:after="120" w:line="240" w:lineRule="auto"/>
        <w:rPr>
          <w:b/>
          <w:sz w:val="28"/>
        </w:rPr>
      </w:pPr>
      <w:r w:rsidRPr="00B96994">
        <w:rPr>
          <w:b/>
          <w:sz w:val="28"/>
        </w:rPr>
        <w:t xml:space="preserve">3. </w:t>
      </w:r>
      <w:r w:rsidR="00184090">
        <w:rPr>
          <w:b/>
          <w:sz w:val="28"/>
        </w:rPr>
        <w:t>Outputs (Project Proposal)</w:t>
      </w:r>
    </w:p>
    <w:p w14:paraId="6C274EBC" w14:textId="6F573EF5" w:rsidR="00184090" w:rsidRDefault="00184090" w:rsidP="006C2AC4">
      <w:pPr>
        <w:spacing w:after="120" w:line="240" w:lineRule="auto"/>
      </w:pPr>
      <w:r w:rsidRPr="00184090">
        <w:t>Ou</w:t>
      </w:r>
      <w:r>
        <w:t xml:space="preserve">tputs are essentially the key activities within your project. Outputs are the things that need to happen </w:t>
      </w:r>
      <w:r w:rsidR="002203FF">
        <w:t xml:space="preserve">to make your outputs happen, </w:t>
      </w:r>
      <w:r w:rsidR="007179CC">
        <w:t>and are typically activities like workshops and seminars and products like research and outcome reporting.</w:t>
      </w:r>
      <w:r>
        <w:t xml:space="preserve"> </w:t>
      </w:r>
    </w:p>
    <w:p w14:paraId="62A5710F" w14:textId="01173784" w:rsidR="00184090" w:rsidRDefault="00184090">
      <w:pPr>
        <w:rPr>
          <w:u w:val="single"/>
        </w:rPr>
      </w:pPr>
      <w:r w:rsidRPr="00D20070">
        <w:rPr>
          <w:u w:val="single"/>
        </w:rPr>
        <w:t>The new outputs question, with a sample response:</w:t>
      </w:r>
    </w:p>
    <w:tbl>
      <w:tblPr>
        <w:tblStyle w:val="TableGrid"/>
        <w:tblW w:w="0" w:type="auto"/>
        <w:tblLook w:val="04A0" w:firstRow="1" w:lastRow="0" w:firstColumn="1" w:lastColumn="0" w:noHBand="0" w:noVBand="1"/>
      </w:tblPr>
      <w:tblGrid>
        <w:gridCol w:w="9038"/>
      </w:tblGrid>
      <w:tr w:rsidR="002203FF" w14:paraId="42C4EBD9" w14:textId="77777777" w:rsidTr="002203FF">
        <w:tc>
          <w:tcPr>
            <w:tcW w:w="9038" w:type="dxa"/>
          </w:tcPr>
          <w:p w14:paraId="0B1DEF40" w14:textId="77777777" w:rsidR="001669A0" w:rsidRDefault="001669A0" w:rsidP="001669A0">
            <w:pPr>
              <w:rPr>
                <w:rFonts w:ascii="Arial" w:eastAsia="PMingLiU" w:hAnsi="Arial" w:cs="Arial"/>
                <w:b/>
                <w:bCs/>
                <w:sz w:val="20"/>
                <w:szCs w:val="20"/>
                <w:u w:val="single"/>
                <w:lang w:val="en-US"/>
              </w:rPr>
            </w:pPr>
          </w:p>
          <w:p w14:paraId="7BAB802C" w14:textId="3AF2AE85" w:rsidR="001669A0" w:rsidRPr="00184090" w:rsidRDefault="001669A0" w:rsidP="001669A0">
            <w:pPr>
              <w:rPr>
                <w:rFonts w:ascii="Arial" w:eastAsia="PMingLiU" w:hAnsi="Arial" w:cs="Arial"/>
                <w:b/>
                <w:bCs/>
                <w:sz w:val="20"/>
                <w:szCs w:val="20"/>
                <w:lang w:val="en-US"/>
              </w:rPr>
            </w:pPr>
            <w:r w:rsidRPr="00184090">
              <w:rPr>
                <w:rFonts w:ascii="Arial" w:eastAsia="PMingLiU" w:hAnsi="Arial" w:cs="Arial"/>
                <w:b/>
                <w:bCs/>
                <w:sz w:val="20"/>
                <w:szCs w:val="20"/>
                <w:u w:val="single"/>
                <w:lang w:val="en-US"/>
              </w:rPr>
              <w:t>Outputs</w:t>
            </w:r>
            <w:r w:rsidRPr="00184090">
              <w:rPr>
                <w:rFonts w:ascii="Arial" w:eastAsia="PMingLiU" w:hAnsi="Arial" w:cs="Arial"/>
                <w:b/>
                <w:bCs/>
                <w:sz w:val="20"/>
                <w:szCs w:val="20"/>
                <w:lang w:val="en-US"/>
              </w:rPr>
              <w:t>: Using a numbered list in chronological sequence, identify the key products or services that will happen during the implementation of your project in support of the outcomes. This may include workshops, reports, analytical inputs, research work, recommendations, best practice guidelines, action plans, websites etc. Be brief but describe key parameters, like purpose, duration, location, expected scope and scale, timelines etc.</w:t>
            </w:r>
          </w:p>
          <w:p w14:paraId="7D611556" w14:textId="77777777" w:rsidR="001669A0" w:rsidRPr="004C0034" w:rsidRDefault="001669A0" w:rsidP="001669A0">
            <w:pPr>
              <w:pStyle w:val="ListParagraph"/>
              <w:numPr>
                <w:ilvl w:val="0"/>
                <w:numId w:val="11"/>
              </w:numPr>
              <w:ind w:left="360"/>
              <w:rPr>
                <w:rFonts w:ascii="Arial Narrow" w:eastAsia="Yu Gothic Medium" w:hAnsi="Arial Narrow" w:cs="Tahoma"/>
                <w:b/>
                <w:bCs/>
                <w:lang w:val="en-US"/>
              </w:rPr>
            </w:pPr>
            <w:r w:rsidRPr="004C0034">
              <w:rPr>
                <w:rFonts w:ascii="Arial Narrow" w:eastAsia="Yu Gothic Medium" w:hAnsi="Arial Narrow" w:cs="Tahoma"/>
                <w:b/>
                <w:bCs/>
                <w:lang w:val="en-US"/>
              </w:rPr>
              <w:t>Pilot Airport Review</w:t>
            </w:r>
          </w:p>
          <w:p w14:paraId="107C801A" w14:textId="77777777" w:rsidR="001669A0" w:rsidRDefault="001669A0" w:rsidP="001669A0">
            <w:pPr>
              <w:pStyle w:val="ListParagraph"/>
              <w:numPr>
                <w:ilvl w:val="1"/>
                <w:numId w:val="11"/>
              </w:numPr>
              <w:ind w:left="1080"/>
              <w:rPr>
                <w:rFonts w:ascii="Arial Narrow" w:eastAsia="Yu Gothic Medium" w:hAnsi="Arial Narrow" w:cs="Tahoma"/>
                <w:bCs/>
                <w:lang w:val="en-US"/>
              </w:rPr>
            </w:pPr>
            <w:r>
              <w:rPr>
                <w:rFonts w:ascii="Arial Narrow" w:eastAsia="Yu Gothic Medium" w:hAnsi="Arial Narrow" w:cs="Tahoma"/>
                <w:bCs/>
                <w:lang w:val="en-US"/>
              </w:rPr>
              <w:t>Select and contract consultant (</w:t>
            </w:r>
            <w:r w:rsidRPr="007179CC">
              <w:rPr>
                <w:rFonts w:ascii="Arial Narrow" w:eastAsia="Yu Gothic Medium" w:hAnsi="Arial Narrow" w:cs="Tahoma"/>
                <w:bCs/>
                <w:lang w:val="en-US"/>
              </w:rPr>
              <w:t>January -March 2018</w:t>
            </w:r>
            <w:r>
              <w:rPr>
                <w:rFonts w:ascii="Arial Narrow" w:eastAsia="Yu Gothic Medium" w:hAnsi="Arial Narrow" w:cs="Tahoma"/>
                <w:bCs/>
                <w:lang w:val="en-US"/>
              </w:rPr>
              <w:t xml:space="preserve">) - </w:t>
            </w:r>
            <w:r w:rsidRPr="007179CC">
              <w:rPr>
                <w:rFonts w:ascii="Arial Narrow" w:eastAsia="Yu Gothic Medium" w:hAnsi="Arial Narrow" w:cs="Tahoma"/>
                <w:bCs/>
                <w:lang w:val="en-US"/>
              </w:rPr>
              <w:t>includes drafting ToR, APEC Secretariat approvals and issuing of US$9,000 contract</w:t>
            </w:r>
            <w:r>
              <w:rPr>
                <w:rFonts w:ascii="Arial Narrow" w:eastAsia="Yu Gothic Medium" w:hAnsi="Arial Narrow" w:cs="Tahoma"/>
                <w:bCs/>
                <w:lang w:val="en-US"/>
              </w:rPr>
              <w:t>.</w:t>
            </w:r>
          </w:p>
          <w:p w14:paraId="134B22AA" w14:textId="77777777" w:rsidR="001669A0" w:rsidRDefault="001669A0" w:rsidP="001669A0">
            <w:pPr>
              <w:pStyle w:val="ListParagraph"/>
              <w:numPr>
                <w:ilvl w:val="1"/>
                <w:numId w:val="11"/>
              </w:numPr>
              <w:ind w:left="1080"/>
              <w:rPr>
                <w:rFonts w:ascii="Arial Narrow" w:eastAsia="Yu Gothic Medium" w:hAnsi="Arial Narrow" w:cs="Tahoma"/>
                <w:bCs/>
                <w:lang w:val="en-US"/>
              </w:rPr>
            </w:pPr>
            <w:r w:rsidRPr="00B5123F">
              <w:rPr>
                <w:rFonts w:ascii="Arial Narrow" w:eastAsia="Yu Gothic Medium" w:hAnsi="Arial Narrow" w:cs="Tahoma"/>
                <w:bCs/>
                <w:lang w:val="en-US"/>
              </w:rPr>
              <w:t>Select pilot airports</w:t>
            </w:r>
            <w:r>
              <w:rPr>
                <w:rFonts w:ascii="Arial Narrow" w:eastAsia="Yu Gothic Medium" w:hAnsi="Arial Narrow" w:cs="Tahoma"/>
                <w:bCs/>
                <w:lang w:val="en-US"/>
              </w:rPr>
              <w:t xml:space="preserve"> (8 planned)</w:t>
            </w:r>
            <w:r w:rsidRPr="00B5123F">
              <w:rPr>
                <w:rFonts w:ascii="Arial Narrow" w:eastAsia="Yu Gothic Medium" w:hAnsi="Arial Narrow" w:cs="Tahoma"/>
                <w:bCs/>
                <w:lang w:val="en-US"/>
              </w:rPr>
              <w:t>, engage 3 experts, and commence review of practices (March 2018 – July 2018)</w:t>
            </w:r>
          </w:p>
          <w:p w14:paraId="447D9698" w14:textId="77777777" w:rsidR="001669A0" w:rsidRPr="00B5123F" w:rsidRDefault="001669A0" w:rsidP="001669A0">
            <w:pPr>
              <w:pStyle w:val="ListParagraph"/>
              <w:numPr>
                <w:ilvl w:val="1"/>
                <w:numId w:val="11"/>
              </w:numPr>
              <w:ind w:left="1080"/>
              <w:rPr>
                <w:rFonts w:ascii="Arial Narrow" w:eastAsia="Yu Gothic Medium" w:hAnsi="Arial Narrow" w:cs="Tahoma"/>
                <w:bCs/>
                <w:lang w:val="en-US"/>
              </w:rPr>
            </w:pPr>
            <w:r>
              <w:rPr>
                <w:rFonts w:ascii="Arial Narrow" w:eastAsia="Yu Gothic Medium" w:hAnsi="Arial Narrow" w:cs="Tahoma"/>
                <w:bCs/>
                <w:lang w:val="en-US"/>
              </w:rPr>
              <w:t>Review results analyzed and draft Models Paper to be presented at the Workshop</w:t>
            </w:r>
          </w:p>
          <w:p w14:paraId="21071FF6" w14:textId="77777777" w:rsidR="001669A0" w:rsidRPr="007179CC" w:rsidRDefault="001669A0" w:rsidP="001669A0">
            <w:pPr>
              <w:pStyle w:val="ListParagraph"/>
              <w:ind w:left="1080"/>
              <w:rPr>
                <w:rFonts w:ascii="Arial Narrow" w:eastAsia="Yu Gothic Medium" w:hAnsi="Arial Narrow" w:cs="Tahoma"/>
                <w:bCs/>
                <w:lang w:val="en-US"/>
              </w:rPr>
            </w:pPr>
          </w:p>
          <w:p w14:paraId="2961D292" w14:textId="77777777" w:rsidR="001669A0" w:rsidRPr="007179CC" w:rsidRDefault="001669A0" w:rsidP="001669A0">
            <w:pPr>
              <w:pStyle w:val="ListParagraph"/>
              <w:numPr>
                <w:ilvl w:val="0"/>
                <w:numId w:val="11"/>
              </w:numPr>
              <w:ind w:left="360"/>
              <w:rPr>
                <w:rFonts w:ascii="Arial Narrow" w:eastAsia="Yu Gothic Medium" w:hAnsi="Arial Narrow" w:cs="Tahoma"/>
                <w:bCs/>
                <w:lang w:val="en-US"/>
              </w:rPr>
            </w:pPr>
            <w:r w:rsidRPr="004C0034">
              <w:rPr>
                <w:rFonts w:ascii="Arial Narrow" w:eastAsia="Yu Gothic Medium" w:hAnsi="Arial Narrow" w:cs="Tahoma"/>
                <w:b/>
                <w:bCs/>
                <w:lang w:val="en-US"/>
              </w:rPr>
              <w:t>2-day Workshop and Models Paper</w:t>
            </w:r>
            <w:r w:rsidRPr="007179CC">
              <w:rPr>
                <w:rFonts w:ascii="Arial Narrow" w:eastAsia="Yu Gothic Medium" w:hAnsi="Arial Narrow" w:cs="Tahoma"/>
                <w:bCs/>
                <w:lang w:val="en-US"/>
              </w:rPr>
              <w:t xml:space="preserve"> (Singapore, Equator Hotel, 17 September 2018)</w:t>
            </w:r>
          </w:p>
          <w:p w14:paraId="28D7F957" w14:textId="77777777" w:rsidR="001669A0" w:rsidRPr="007179CC" w:rsidRDefault="001669A0" w:rsidP="001669A0">
            <w:pPr>
              <w:pStyle w:val="ListParagraph"/>
              <w:numPr>
                <w:ilvl w:val="1"/>
                <w:numId w:val="11"/>
              </w:numPr>
              <w:ind w:left="1080"/>
              <w:rPr>
                <w:rFonts w:ascii="Arial Narrow" w:eastAsia="Yu Gothic Medium" w:hAnsi="Arial Narrow" w:cs="Tahoma"/>
                <w:bCs/>
                <w:lang w:val="en-US"/>
              </w:rPr>
            </w:pPr>
            <w:r w:rsidRPr="007179CC">
              <w:rPr>
                <w:rFonts w:ascii="Arial Narrow" w:eastAsia="Yu Gothic Medium" w:hAnsi="Arial Narrow" w:cs="Tahoma"/>
                <w:bCs/>
                <w:lang w:val="en-US"/>
              </w:rPr>
              <w:t>33 participants (including 11 travel-eligible and 3 experts)</w:t>
            </w:r>
            <w:r>
              <w:rPr>
                <w:rFonts w:ascii="Arial Narrow" w:eastAsia="Yu Gothic Medium" w:hAnsi="Arial Narrow" w:cs="Tahoma"/>
                <w:bCs/>
                <w:lang w:val="en-US"/>
              </w:rPr>
              <w:t xml:space="preserve"> – add an description of target participants</w:t>
            </w:r>
          </w:p>
          <w:p w14:paraId="00855155" w14:textId="77777777" w:rsidR="001669A0" w:rsidRPr="007179CC" w:rsidRDefault="001669A0" w:rsidP="001669A0">
            <w:pPr>
              <w:pStyle w:val="ListParagraph"/>
              <w:numPr>
                <w:ilvl w:val="1"/>
                <w:numId w:val="11"/>
              </w:numPr>
              <w:ind w:left="1080"/>
              <w:rPr>
                <w:rFonts w:ascii="Arial Narrow" w:eastAsia="Yu Gothic Medium" w:hAnsi="Arial Narrow" w:cs="Tahoma"/>
                <w:bCs/>
                <w:lang w:val="en-US"/>
              </w:rPr>
            </w:pPr>
            <w:r w:rsidRPr="007179CC">
              <w:rPr>
                <w:rFonts w:ascii="Arial Narrow" w:eastAsia="Yu Gothic Medium" w:hAnsi="Arial Narrow" w:cs="Tahoma"/>
                <w:bCs/>
                <w:lang w:val="en-US"/>
              </w:rPr>
              <w:t xml:space="preserve">Workshop Plan: </w:t>
            </w:r>
          </w:p>
          <w:p w14:paraId="158DCB60" w14:textId="77777777" w:rsidR="001669A0" w:rsidRPr="007179CC" w:rsidRDefault="001669A0" w:rsidP="001669A0">
            <w:pPr>
              <w:pStyle w:val="ListParagraph"/>
              <w:numPr>
                <w:ilvl w:val="1"/>
                <w:numId w:val="22"/>
              </w:numPr>
              <w:rPr>
                <w:rFonts w:ascii="Arial Narrow" w:eastAsia="Yu Gothic Medium" w:hAnsi="Arial Narrow" w:cs="Tahoma"/>
                <w:bCs/>
                <w:lang w:val="en-US"/>
              </w:rPr>
            </w:pPr>
            <w:r w:rsidRPr="007179CC">
              <w:rPr>
                <w:rFonts w:ascii="Arial Narrow" w:eastAsia="Yu Gothic Medium" w:hAnsi="Arial Narrow" w:cs="Tahoma"/>
                <w:bCs/>
                <w:lang w:val="en-US"/>
              </w:rPr>
              <w:t>Review pilot outcomes</w:t>
            </w:r>
          </w:p>
          <w:p w14:paraId="7BBFDCC4" w14:textId="77777777" w:rsidR="001669A0" w:rsidRPr="007179CC" w:rsidRDefault="001669A0" w:rsidP="001669A0">
            <w:pPr>
              <w:pStyle w:val="ListParagraph"/>
              <w:numPr>
                <w:ilvl w:val="1"/>
                <w:numId w:val="22"/>
              </w:numPr>
              <w:rPr>
                <w:rFonts w:ascii="Arial Narrow" w:eastAsia="Yu Gothic Medium" w:hAnsi="Arial Narrow" w:cs="Tahoma"/>
                <w:bCs/>
                <w:lang w:val="en-US"/>
              </w:rPr>
            </w:pPr>
            <w:r>
              <w:rPr>
                <w:rFonts w:ascii="Arial Narrow" w:eastAsia="Yu Gothic Medium" w:hAnsi="Arial Narrow" w:cs="Tahoma"/>
                <w:bCs/>
                <w:lang w:val="en-US"/>
              </w:rPr>
              <w:t>Finalise</w:t>
            </w:r>
            <w:r w:rsidRPr="007179CC">
              <w:rPr>
                <w:rFonts w:ascii="Arial Narrow" w:eastAsia="Yu Gothic Medium" w:hAnsi="Arial Narrow" w:cs="Tahoma"/>
                <w:bCs/>
                <w:lang w:val="en-US"/>
              </w:rPr>
              <w:t xml:space="preserve"> Models Paper (for APEC Publication)</w:t>
            </w:r>
          </w:p>
          <w:p w14:paraId="0A854E12" w14:textId="77777777" w:rsidR="001669A0" w:rsidRDefault="001669A0" w:rsidP="001669A0">
            <w:pPr>
              <w:pStyle w:val="ListParagraph"/>
              <w:numPr>
                <w:ilvl w:val="1"/>
                <w:numId w:val="22"/>
              </w:numPr>
              <w:rPr>
                <w:rFonts w:ascii="Arial Narrow" w:eastAsia="Yu Gothic Medium" w:hAnsi="Arial Narrow" w:cs="Tahoma"/>
                <w:bCs/>
                <w:lang w:val="en-US"/>
              </w:rPr>
            </w:pPr>
            <w:r w:rsidRPr="007179CC">
              <w:rPr>
                <w:rFonts w:ascii="Arial Narrow" w:eastAsia="Yu Gothic Medium" w:hAnsi="Arial Narrow" w:cs="Tahoma"/>
                <w:bCs/>
                <w:lang w:val="en-US"/>
              </w:rPr>
              <w:t>Agree post-workshop dissemination plan</w:t>
            </w:r>
          </w:p>
          <w:p w14:paraId="3710B1FA" w14:textId="77777777" w:rsidR="001669A0" w:rsidRDefault="001669A0" w:rsidP="001669A0">
            <w:pPr>
              <w:pStyle w:val="ListParagraph"/>
              <w:ind w:left="1800"/>
              <w:rPr>
                <w:rFonts w:ascii="Arial Narrow" w:eastAsia="Yu Gothic Medium" w:hAnsi="Arial Narrow" w:cs="Tahoma"/>
                <w:bCs/>
                <w:lang w:val="en-US"/>
              </w:rPr>
            </w:pPr>
          </w:p>
          <w:p w14:paraId="16888875" w14:textId="77777777" w:rsidR="001669A0" w:rsidRDefault="001669A0" w:rsidP="001669A0">
            <w:pPr>
              <w:pStyle w:val="ListParagraph"/>
              <w:numPr>
                <w:ilvl w:val="0"/>
                <w:numId w:val="11"/>
              </w:numPr>
              <w:ind w:left="360"/>
              <w:rPr>
                <w:rFonts w:ascii="Arial Narrow" w:eastAsia="Yu Gothic Medium" w:hAnsi="Arial Narrow" w:cs="Tahoma"/>
                <w:bCs/>
                <w:lang w:val="en-US"/>
              </w:rPr>
            </w:pPr>
            <w:r w:rsidRPr="004C0034">
              <w:rPr>
                <w:rFonts w:ascii="Arial Narrow" w:eastAsia="Yu Gothic Medium" w:hAnsi="Arial Narrow" w:cs="Tahoma"/>
                <w:b/>
                <w:bCs/>
                <w:lang w:val="en-US"/>
              </w:rPr>
              <w:t>Summary Report</w:t>
            </w:r>
            <w:r>
              <w:rPr>
                <w:rFonts w:ascii="Arial Narrow" w:eastAsia="Yu Gothic Medium" w:hAnsi="Arial Narrow" w:cs="Tahoma"/>
                <w:bCs/>
                <w:lang w:val="en-US"/>
              </w:rPr>
              <w:t xml:space="preserve"> (25 pages) will be presented to the Travel Working Group</w:t>
            </w:r>
          </w:p>
          <w:p w14:paraId="0EE7B2AB" w14:textId="77777777" w:rsidR="001669A0" w:rsidRDefault="001669A0" w:rsidP="001669A0">
            <w:pPr>
              <w:pStyle w:val="ListParagraph"/>
              <w:numPr>
                <w:ilvl w:val="1"/>
                <w:numId w:val="11"/>
              </w:numPr>
              <w:ind w:left="1080"/>
              <w:rPr>
                <w:rFonts w:ascii="Arial Narrow" w:eastAsia="Yu Gothic Medium" w:hAnsi="Arial Narrow" w:cs="Tahoma"/>
                <w:bCs/>
                <w:lang w:val="en-US"/>
              </w:rPr>
            </w:pPr>
            <w:r>
              <w:rPr>
                <w:rFonts w:ascii="Arial Narrow" w:eastAsia="Yu Gothic Medium" w:hAnsi="Arial Narrow" w:cs="Tahoma"/>
                <w:bCs/>
                <w:lang w:val="en-US"/>
              </w:rPr>
              <w:t>Summary of discussions and presentations</w:t>
            </w:r>
          </w:p>
          <w:p w14:paraId="69BE0C81" w14:textId="77777777" w:rsidR="001669A0" w:rsidRDefault="001669A0" w:rsidP="001669A0">
            <w:pPr>
              <w:pStyle w:val="ListParagraph"/>
              <w:numPr>
                <w:ilvl w:val="1"/>
                <w:numId w:val="11"/>
              </w:numPr>
              <w:ind w:left="1080"/>
              <w:rPr>
                <w:rFonts w:ascii="Arial Narrow" w:eastAsia="Yu Gothic Medium" w:hAnsi="Arial Narrow" w:cs="Tahoma"/>
                <w:bCs/>
                <w:lang w:val="en-US"/>
              </w:rPr>
            </w:pPr>
            <w:r>
              <w:rPr>
                <w:rFonts w:ascii="Arial Narrow" w:eastAsia="Yu Gothic Medium" w:hAnsi="Arial Narrow" w:cs="Tahoma"/>
                <w:bCs/>
                <w:lang w:val="en-US"/>
              </w:rPr>
              <w:t>Circulation for endorsement October 2018</w:t>
            </w:r>
          </w:p>
          <w:p w14:paraId="568B8D9F" w14:textId="77777777" w:rsidR="002203FF" w:rsidRDefault="002203FF">
            <w:pPr>
              <w:rPr>
                <w:u w:val="single"/>
              </w:rPr>
            </w:pPr>
          </w:p>
        </w:tc>
      </w:tr>
    </w:tbl>
    <w:p w14:paraId="72B975D4" w14:textId="77777777" w:rsidR="002203FF" w:rsidRPr="00D20070" w:rsidRDefault="002203FF">
      <w:pPr>
        <w:rPr>
          <w:u w:val="single"/>
        </w:rPr>
      </w:pPr>
    </w:p>
    <w:p w14:paraId="069EBF78" w14:textId="77777777" w:rsidR="004C0034" w:rsidRDefault="00184090" w:rsidP="006C2AC4">
      <w:pPr>
        <w:spacing w:after="120" w:line="240" w:lineRule="auto"/>
        <w:rPr>
          <w:b/>
          <w:sz w:val="28"/>
        </w:rPr>
      </w:pPr>
      <w:r>
        <w:rPr>
          <w:b/>
          <w:sz w:val="28"/>
        </w:rPr>
        <w:t xml:space="preserve">4. </w:t>
      </w:r>
      <w:r w:rsidR="00B96994" w:rsidRPr="00B96994">
        <w:rPr>
          <w:b/>
          <w:sz w:val="28"/>
        </w:rPr>
        <w:t>Out</w:t>
      </w:r>
      <w:r w:rsidR="00B96994">
        <w:rPr>
          <w:b/>
          <w:sz w:val="28"/>
        </w:rPr>
        <w:t>c</w:t>
      </w:r>
      <w:r w:rsidR="00B96994" w:rsidRPr="00B96994">
        <w:rPr>
          <w:b/>
          <w:sz w:val="28"/>
        </w:rPr>
        <w:t>omes (Project Proposal)</w:t>
      </w:r>
    </w:p>
    <w:p w14:paraId="240B359C" w14:textId="329396D5" w:rsidR="006C3BEF" w:rsidRDefault="00B96994" w:rsidP="006C2AC4">
      <w:pPr>
        <w:spacing w:after="120"/>
      </w:pPr>
      <w:r>
        <w:t>The outcomes that your project genera</w:t>
      </w:r>
      <w:r w:rsidR="00832D36">
        <w:t>tes are the changes, impacts or</w:t>
      </w:r>
      <w:r>
        <w:t xml:space="preserve"> benefits that </w:t>
      </w:r>
      <w:r w:rsidR="001669A0">
        <w:t xml:space="preserve">you plan to </w:t>
      </w:r>
      <w:r>
        <w:t>flow from the</w:t>
      </w:r>
      <w:r w:rsidR="001669A0">
        <w:t xml:space="preserve"> delivery of your</w:t>
      </w:r>
      <w:r>
        <w:t xml:space="preserve"> </w:t>
      </w:r>
      <w:r w:rsidR="00AE06E7">
        <w:t xml:space="preserve">outputs. Outcomes happen as a consequence of your project, </w:t>
      </w:r>
      <w:r>
        <w:t xml:space="preserve">so they are best expressed in the </w:t>
      </w:r>
      <w:r w:rsidRPr="00FE0330">
        <w:rPr>
          <w:i/>
        </w:rPr>
        <w:t>past tense</w:t>
      </w:r>
      <w:r w:rsidR="00371B85">
        <w:t>, for example, ‘</w:t>
      </w:r>
      <w:r>
        <w:t xml:space="preserve">practice guidelines </w:t>
      </w:r>
      <w:r w:rsidR="00FE0330" w:rsidRPr="00AE06E7">
        <w:rPr>
          <w:i/>
        </w:rPr>
        <w:t>implemented</w:t>
      </w:r>
      <w:r w:rsidR="00371B85">
        <w:t>’ or ‘enhanced</w:t>
      </w:r>
      <w:r w:rsidR="00FE0330">
        <w:t xml:space="preserve"> policies </w:t>
      </w:r>
      <w:r w:rsidR="00FE0330" w:rsidRPr="00AE06E7">
        <w:rPr>
          <w:i/>
        </w:rPr>
        <w:t>adopted</w:t>
      </w:r>
      <w:r w:rsidR="00832D36">
        <w:t>’. Your project</w:t>
      </w:r>
      <w:r w:rsidR="005E3A9F">
        <w:t xml:space="preserve"> outcomes must </w:t>
      </w:r>
      <w:r w:rsidR="00FE0330">
        <w:t xml:space="preserve">support your </w:t>
      </w:r>
      <w:r w:rsidR="00FE0330">
        <w:t xml:space="preserve">stated </w:t>
      </w:r>
      <w:r w:rsidR="00FE0330">
        <w:t>project objective</w:t>
      </w:r>
      <w:r w:rsidR="000C6F61">
        <w:t>(s)</w:t>
      </w:r>
      <w:r w:rsidR="00FE0330">
        <w:t>.</w:t>
      </w:r>
      <w:r w:rsidR="006C3BEF">
        <w:t xml:space="preserve"> It is best to place your outcomes in a numbered list so they are clear.</w:t>
      </w:r>
      <w:r w:rsidR="000D5DE6">
        <w:t xml:space="preserve"> The outcomes must be dependent on your project, meaning that they occur because your project happened. Avoid </w:t>
      </w:r>
      <w:r w:rsidR="001669A0">
        <w:t>outcomes which are too high level as it may be hard to demonstrate a direct to link to your project</w:t>
      </w:r>
      <w:r w:rsidR="000D5DE6">
        <w:t>.</w:t>
      </w:r>
      <w:r w:rsidR="002C2A6F">
        <w:t xml:space="preserve"> </w:t>
      </w:r>
    </w:p>
    <w:p w14:paraId="2929B8F5" w14:textId="462680B9" w:rsidR="006C3BEF" w:rsidRDefault="00FE0330" w:rsidP="006C2AC4">
      <w:r>
        <w:t>Each outcome must be accompanied by a</w:t>
      </w:r>
      <w:r w:rsidR="006C3BEF">
        <w:t xml:space="preserve">t </w:t>
      </w:r>
      <w:r w:rsidR="000C6F61">
        <w:t>least one</w:t>
      </w:r>
      <w:r>
        <w:t xml:space="preserve"> indicator, </w:t>
      </w:r>
      <w:r w:rsidR="006C3BEF">
        <w:t>which you use to</w:t>
      </w:r>
      <w:r>
        <w:t xml:space="preserve"> assess whether or not you have achieved the outcome. </w:t>
      </w:r>
      <w:r w:rsidR="006A3470">
        <w:t xml:space="preserve">Don’t </w:t>
      </w:r>
      <w:r w:rsidR="00591E9B">
        <w:t xml:space="preserve">rely solely on </w:t>
      </w:r>
      <w:r w:rsidR="006A3470">
        <w:t xml:space="preserve">indicators which just record the physical aspects of </w:t>
      </w:r>
      <w:r w:rsidR="000C6F61">
        <w:t>outputs</w:t>
      </w:r>
      <w:r w:rsidR="005E3A9F">
        <w:t xml:space="preserve">, like </w:t>
      </w:r>
      <w:r w:rsidR="00CA08D7">
        <w:t>simply</w:t>
      </w:r>
      <w:r w:rsidR="000D5DE6">
        <w:t xml:space="preserve"> counting</w:t>
      </w:r>
      <w:r w:rsidR="005E3A9F">
        <w:t xml:space="preserve"> </w:t>
      </w:r>
      <w:r w:rsidR="000D5DE6" w:rsidRPr="00CA08D7">
        <w:t>the</w:t>
      </w:r>
      <w:r w:rsidR="005E3A9F" w:rsidRPr="00CA08D7">
        <w:t xml:space="preserve"> people attending a workshop</w:t>
      </w:r>
      <w:r w:rsidR="005E3A9F">
        <w:t>. Alternatively,</w:t>
      </w:r>
      <w:r w:rsidR="00591E9B">
        <w:t xml:space="preserve"> you could</w:t>
      </w:r>
      <w:r w:rsidR="000D5DE6">
        <w:t xml:space="preserve"> measure the </w:t>
      </w:r>
      <w:r w:rsidR="000D5DE6" w:rsidRPr="000D5DE6">
        <w:rPr>
          <w:i/>
        </w:rPr>
        <w:t>degree</w:t>
      </w:r>
      <w:r w:rsidR="000D5DE6">
        <w:t xml:space="preserve"> to which participants knowledge levels were increased</w:t>
      </w:r>
      <w:r w:rsidR="001669A0">
        <w:t xml:space="preserve"> as a result </w:t>
      </w:r>
      <w:r w:rsidR="000D5DE6">
        <w:t xml:space="preserve">of your </w:t>
      </w:r>
      <w:r w:rsidR="000D5DE6">
        <w:lastRenderedPageBreak/>
        <w:t>workshop. Because your indicators measure change, or impact, it is vital that you understand the</w:t>
      </w:r>
      <w:r w:rsidR="00CA08D7">
        <w:t xml:space="preserve"> starting point or </w:t>
      </w:r>
      <w:r w:rsidR="000D5DE6" w:rsidRPr="000D5DE6">
        <w:rPr>
          <w:i/>
        </w:rPr>
        <w:t>baseline</w:t>
      </w:r>
      <w:r w:rsidR="000D5DE6">
        <w:t xml:space="preserve"> before your project. You could, for example, survey levels of </w:t>
      </w:r>
      <w:r w:rsidR="00CA08D7">
        <w:t xml:space="preserve">participant </w:t>
      </w:r>
      <w:r w:rsidR="000D5DE6">
        <w:t xml:space="preserve">knowledge </w:t>
      </w:r>
      <w:r w:rsidR="00DE0F9C">
        <w:t>before</w:t>
      </w:r>
      <w:r w:rsidR="000D5DE6">
        <w:t xml:space="preserve"> </w:t>
      </w:r>
      <w:r w:rsidR="000D5DE6">
        <w:t>the workshop. You could also undertake research to understand the ‘state-of-play’ before your project,</w:t>
      </w:r>
      <w:r w:rsidR="00CA08D7">
        <w:t xml:space="preserve"> such as doing a survey, desk research or other information gathering work. Once you understand the baseline</w:t>
      </w:r>
      <w:r w:rsidR="00DB57C0">
        <w:t xml:space="preserve"> situation</w:t>
      </w:r>
      <w:r w:rsidR="00CA08D7">
        <w:t>, you can then describe what level of change your project is targeting. Your indica</w:t>
      </w:r>
      <w:r w:rsidR="00DB57C0">
        <w:t>tor can then be used to</w:t>
      </w:r>
      <w:r w:rsidR="001669A0">
        <w:t xml:space="preserve"> measure</w:t>
      </w:r>
      <w:r w:rsidR="00DB57C0">
        <w:t xml:space="preserve"> if this target has been reached or not. </w:t>
      </w:r>
      <w:r w:rsidR="00CA08D7">
        <w:t xml:space="preserve"> </w:t>
      </w:r>
    </w:p>
    <w:p w14:paraId="0AA476A7" w14:textId="4E2524BB" w:rsidR="00B96994" w:rsidRDefault="00FE0330" w:rsidP="006C2AC4">
      <w:r>
        <w:t xml:space="preserve">It is feasible that some project outcomes, or elements of project outcomes, occur after the formal completion of your project. If that is the case, you need to make this clear in the Project Proposal and Completion Report, and you need to </w:t>
      </w:r>
      <w:r w:rsidR="00DE0F9C">
        <w:t xml:space="preserve">explain </w:t>
      </w:r>
      <w:r>
        <w:t xml:space="preserve">how you will continue to monitor and evaluate that outcome after the end of the project. </w:t>
      </w:r>
      <w:r w:rsidR="00DB57C0">
        <w:t>You can report back to the Secretariat after the project, or use the annual Longer-Term Evaluation of APEC Projects as an opportunity to report further progress.</w:t>
      </w:r>
    </w:p>
    <w:p w14:paraId="718C7867" w14:textId="01FEE684" w:rsidR="00DB57C0" w:rsidRDefault="00DB57C0" w:rsidP="006C2AC4">
      <w:pPr>
        <w:rPr>
          <w:u w:val="single"/>
        </w:rPr>
      </w:pPr>
      <w:r w:rsidRPr="001669A0">
        <w:rPr>
          <w:u w:val="single"/>
        </w:rPr>
        <w:t>The new Outcomes question, with an example response:</w:t>
      </w:r>
    </w:p>
    <w:tbl>
      <w:tblPr>
        <w:tblStyle w:val="TableGrid"/>
        <w:tblW w:w="0" w:type="auto"/>
        <w:tblLook w:val="04A0" w:firstRow="1" w:lastRow="0" w:firstColumn="1" w:lastColumn="0" w:noHBand="0" w:noVBand="1"/>
      </w:tblPr>
      <w:tblGrid>
        <w:gridCol w:w="9038"/>
      </w:tblGrid>
      <w:tr w:rsidR="001669A0" w14:paraId="049ACE37" w14:textId="77777777" w:rsidTr="001669A0">
        <w:tc>
          <w:tcPr>
            <w:tcW w:w="9038" w:type="dxa"/>
          </w:tcPr>
          <w:p w14:paraId="5A367D23" w14:textId="77777777" w:rsidR="001669A0" w:rsidRDefault="001669A0" w:rsidP="001669A0">
            <w:pPr>
              <w:pStyle w:val="APECFormnumbered"/>
              <w:numPr>
                <w:ilvl w:val="0"/>
                <w:numId w:val="0"/>
              </w:numPr>
              <w:tabs>
                <w:tab w:val="clear" w:pos="360"/>
                <w:tab w:val="left" w:pos="0"/>
              </w:tabs>
              <w:spacing w:before="0" w:after="0" w:line="240" w:lineRule="auto"/>
              <w:ind w:right="95"/>
              <w:rPr>
                <w:rFonts w:cs="Arial"/>
                <w:b/>
                <w:u w:val="single"/>
                <w:lang w:val="en-US"/>
              </w:rPr>
            </w:pPr>
          </w:p>
          <w:p w14:paraId="339735FF" w14:textId="35AA1D65" w:rsidR="001669A0" w:rsidRDefault="001669A0" w:rsidP="001669A0">
            <w:pPr>
              <w:pStyle w:val="APECFormnumbered"/>
              <w:numPr>
                <w:ilvl w:val="0"/>
                <w:numId w:val="0"/>
              </w:numPr>
              <w:tabs>
                <w:tab w:val="clear" w:pos="360"/>
                <w:tab w:val="left" w:pos="0"/>
              </w:tabs>
              <w:spacing w:before="0" w:after="0" w:line="240" w:lineRule="auto"/>
              <w:ind w:right="95"/>
              <w:rPr>
                <w:rFonts w:cs="Arial"/>
                <w:i/>
                <w:lang w:val="en-US"/>
              </w:rPr>
            </w:pPr>
            <w:r w:rsidRPr="009F4734">
              <w:rPr>
                <w:rFonts w:cs="Arial"/>
                <w:b/>
                <w:u w:val="single"/>
                <w:lang w:val="en-US"/>
              </w:rPr>
              <w:t>Outcomes:</w:t>
            </w:r>
            <w:r w:rsidRPr="009F4734">
              <w:rPr>
                <w:rFonts w:cs="Arial"/>
                <w:b/>
                <w:lang w:val="en-US"/>
              </w:rPr>
              <w:t xml:space="preserve"> </w:t>
            </w:r>
            <w:r>
              <w:rPr>
                <w:rFonts w:cs="Arial"/>
                <w:b/>
                <w:lang w:val="en-US"/>
              </w:rPr>
              <w:t xml:space="preserve">Using a numbered list, describe the </w:t>
            </w:r>
            <w:r w:rsidRPr="009F4734">
              <w:rPr>
                <w:rFonts w:cs="Arial"/>
                <w:b/>
                <w:lang w:val="en-US"/>
              </w:rPr>
              <w:t xml:space="preserve">specific </w:t>
            </w:r>
            <w:r>
              <w:rPr>
                <w:rFonts w:cs="Arial"/>
                <w:b/>
                <w:lang w:val="en-US"/>
              </w:rPr>
              <w:t>impacts, changes or benefits</w:t>
            </w:r>
            <w:r w:rsidRPr="009F4734">
              <w:rPr>
                <w:rFonts w:cs="Arial"/>
                <w:b/>
                <w:lang w:val="en-US"/>
              </w:rPr>
              <w:t xml:space="preserve"> th</w:t>
            </w:r>
            <w:r>
              <w:rPr>
                <w:rFonts w:cs="Arial"/>
                <w:b/>
                <w:lang w:val="en-US"/>
              </w:rPr>
              <w:t xml:space="preserve">at the project is expected to deliver, which directly support the project </w:t>
            </w:r>
            <w:r w:rsidRPr="001A7F9C">
              <w:rPr>
                <w:rFonts w:cs="Arial"/>
                <w:b/>
                <w:u w:val="single"/>
                <w:lang w:val="en-US"/>
              </w:rPr>
              <w:t>objective</w:t>
            </w:r>
            <w:r>
              <w:rPr>
                <w:rFonts w:cs="Arial"/>
                <w:b/>
                <w:lang w:val="en-US"/>
              </w:rPr>
              <w:t xml:space="preserve"> (above). These include </w:t>
            </w:r>
            <w:r w:rsidRPr="009F4734">
              <w:rPr>
                <w:rFonts w:cs="Arial"/>
                <w:b/>
                <w:lang w:val="en-US"/>
              </w:rPr>
              <w:t>changes in policy, processes</w:t>
            </w:r>
            <w:r>
              <w:rPr>
                <w:rFonts w:cs="Arial"/>
                <w:b/>
                <w:lang w:val="en-US"/>
              </w:rPr>
              <w:t>,</w:t>
            </w:r>
            <w:r w:rsidRPr="009F4734">
              <w:rPr>
                <w:rFonts w:cs="Arial"/>
                <w:b/>
                <w:lang w:val="en-US"/>
              </w:rPr>
              <w:t xml:space="preserve"> or behaviour</w:t>
            </w:r>
            <w:bookmarkStart w:id="0" w:name="_GoBack"/>
            <w:bookmarkEnd w:id="0"/>
            <w:r w:rsidRPr="009F4734">
              <w:rPr>
                <w:rFonts w:cs="Arial"/>
                <w:b/>
                <w:lang w:val="en-US"/>
              </w:rPr>
              <w:t xml:space="preserve"> </w:t>
            </w:r>
            <w:r>
              <w:rPr>
                <w:rFonts w:cs="Arial"/>
                <w:b/>
                <w:lang w:val="en-US"/>
              </w:rPr>
              <w:t>in the participating institutions, or in APEC more broadly. Be sure that each outcome can be measured and is a direct result of the project.</w:t>
            </w:r>
            <w:r w:rsidRPr="009F4734">
              <w:rPr>
                <w:rFonts w:cs="Arial"/>
                <w:b/>
                <w:lang w:val="en-US"/>
              </w:rPr>
              <w:t xml:space="preserve"> </w:t>
            </w:r>
            <w:r w:rsidRPr="009F4734">
              <w:rPr>
                <w:rFonts w:cs="Arial"/>
                <w:i/>
                <w:lang w:val="en-US"/>
              </w:rPr>
              <w:t>[½ to ¾ page]</w:t>
            </w:r>
          </w:p>
          <w:p w14:paraId="4AFF5752" w14:textId="77777777" w:rsidR="001669A0" w:rsidRPr="009F4734" w:rsidRDefault="001669A0" w:rsidP="001669A0">
            <w:pPr>
              <w:pStyle w:val="APECFormnumbered"/>
              <w:numPr>
                <w:ilvl w:val="0"/>
                <w:numId w:val="0"/>
              </w:numPr>
              <w:tabs>
                <w:tab w:val="clear" w:pos="360"/>
                <w:tab w:val="left" w:pos="0"/>
              </w:tabs>
              <w:spacing w:before="0" w:after="0" w:line="240" w:lineRule="auto"/>
              <w:ind w:right="95"/>
              <w:rPr>
                <w:rFonts w:cs="Arial"/>
                <w:lang w:val="en-US"/>
              </w:rPr>
            </w:pPr>
          </w:p>
          <w:p w14:paraId="40C5BCE8" w14:textId="77777777" w:rsidR="001669A0" w:rsidRPr="008C4D1C" w:rsidRDefault="001669A0" w:rsidP="001669A0">
            <w:pPr>
              <w:pStyle w:val="APECFormHeadingA"/>
              <w:numPr>
                <w:ilvl w:val="0"/>
                <w:numId w:val="10"/>
              </w:numPr>
              <w:spacing w:after="0" w:line="240" w:lineRule="auto"/>
              <w:ind w:right="-340"/>
              <w:rPr>
                <w:rFonts w:ascii="Arial Narrow" w:eastAsia="Yu Gothic Medium" w:hAnsi="Arial Narrow" w:cs="Tahoma"/>
                <w:b w:val="0"/>
                <w:lang w:val="en-US"/>
              </w:rPr>
            </w:pPr>
            <w:r w:rsidRPr="008C4D1C">
              <w:rPr>
                <w:rFonts w:ascii="Arial Narrow" w:eastAsia="Yu Gothic Medium" w:hAnsi="Arial Narrow" w:cs="Tahoma"/>
                <w:b w:val="0"/>
                <w:lang w:val="en-US"/>
              </w:rPr>
              <w:t>Industry-leading practices in facilitating travel in APEC are identified and compiled.</w:t>
            </w:r>
          </w:p>
          <w:p w14:paraId="7CECDB22" w14:textId="77777777" w:rsidR="001669A0" w:rsidRPr="008C4D1C" w:rsidRDefault="001669A0" w:rsidP="001669A0">
            <w:pPr>
              <w:pStyle w:val="APECFormHeadingA"/>
              <w:numPr>
                <w:ilvl w:val="0"/>
                <w:numId w:val="10"/>
              </w:numPr>
              <w:spacing w:after="0" w:line="240" w:lineRule="auto"/>
              <w:ind w:right="-340"/>
              <w:rPr>
                <w:rFonts w:ascii="Arial Narrow" w:eastAsia="Yu Gothic Medium" w:hAnsi="Arial Narrow" w:cs="Tahoma"/>
                <w:b w:val="0"/>
                <w:lang w:val="en-US"/>
              </w:rPr>
            </w:pPr>
            <w:r w:rsidRPr="008C4D1C">
              <w:rPr>
                <w:rFonts w:ascii="Arial Narrow" w:eastAsia="Yu Gothic Medium" w:hAnsi="Arial Narrow" w:cs="Tahoma"/>
                <w:b w:val="0"/>
                <w:lang w:val="en-US"/>
              </w:rPr>
              <w:t>Industry-leading practices in secure and efficient processing of passengers in APEC are identified and compiled.</w:t>
            </w:r>
          </w:p>
          <w:p w14:paraId="259F92CD" w14:textId="77777777" w:rsidR="001669A0" w:rsidRDefault="001669A0" w:rsidP="001669A0">
            <w:pPr>
              <w:pStyle w:val="APECFormHeadingA"/>
              <w:numPr>
                <w:ilvl w:val="0"/>
                <w:numId w:val="10"/>
              </w:numPr>
              <w:spacing w:after="0" w:line="240" w:lineRule="auto"/>
              <w:ind w:right="-340"/>
              <w:rPr>
                <w:rFonts w:ascii="Arial Narrow" w:eastAsia="Yu Gothic Medium" w:hAnsi="Arial Narrow" w:cs="Tahoma"/>
                <w:b w:val="0"/>
                <w:lang w:val="en-US"/>
              </w:rPr>
            </w:pPr>
            <w:r w:rsidRPr="008C4D1C">
              <w:rPr>
                <w:rFonts w:ascii="Arial Narrow" w:eastAsia="Yu Gothic Medium" w:hAnsi="Arial Narrow" w:cs="Tahoma"/>
                <w:b w:val="0"/>
                <w:lang w:val="en-US"/>
              </w:rPr>
              <w:t>Workshop participants’ knowledge of industry leading practices in secure and efficient movement of air-travellers is established.</w:t>
            </w:r>
          </w:p>
          <w:p w14:paraId="75CF883A" w14:textId="77777777" w:rsidR="001669A0" w:rsidRDefault="001669A0" w:rsidP="001669A0">
            <w:pPr>
              <w:pStyle w:val="APECFormHeadingA"/>
              <w:numPr>
                <w:ilvl w:val="0"/>
                <w:numId w:val="10"/>
              </w:numPr>
              <w:spacing w:after="0" w:line="240" w:lineRule="auto"/>
              <w:ind w:right="-340"/>
              <w:rPr>
                <w:rFonts w:ascii="Arial Narrow" w:eastAsia="Yu Gothic Medium" w:hAnsi="Arial Narrow" w:cs="Tahoma"/>
                <w:b w:val="0"/>
                <w:lang w:val="en-US"/>
              </w:rPr>
            </w:pPr>
            <w:r w:rsidRPr="008C4D1C">
              <w:rPr>
                <w:rFonts w:ascii="Arial Narrow" w:eastAsia="Yu Gothic Medium" w:hAnsi="Arial Narrow" w:cs="Tahoma"/>
                <w:b w:val="0"/>
                <w:lang w:val="en-US"/>
              </w:rPr>
              <w:t xml:space="preserve">A Models Paper, supported by an agreed dissemination plan, is established. </w:t>
            </w:r>
          </w:p>
          <w:p w14:paraId="4566676E" w14:textId="77777777" w:rsidR="001669A0" w:rsidRDefault="001669A0" w:rsidP="006C2AC4">
            <w:pPr>
              <w:rPr>
                <w:u w:val="single"/>
              </w:rPr>
            </w:pPr>
          </w:p>
        </w:tc>
      </w:tr>
    </w:tbl>
    <w:p w14:paraId="30C47DEA" w14:textId="77777777" w:rsidR="00573D01" w:rsidRPr="008C4D1C" w:rsidRDefault="00573D01" w:rsidP="00573D01">
      <w:pPr>
        <w:pStyle w:val="APECFormHeadingA"/>
        <w:numPr>
          <w:ilvl w:val="0"/>
          <w:numId w:val="0"/>
        </w:numPr>
        <w:spacing w:after="0" w:line="240" w:lineRule="auto"/>
        <w:ind w:left="720" w:right="-340"/>
        <w:rPr>
          <w:rFonts w:ascii="Arial Narrow" w:eastAsia="Yu Gothic Medium" w:hAnsi="Arial Narrow" w:cs="Tahoma"/>
          <w:b w:val="0"/>
          <w:lang w:val="en-US"/>
        </w:rPr>
      </w:pPr>
    </w:p>
    <w:p w14:paraId="74BFCB6F" w14:textId="79085779" w:rsidR="00184090" w:rsidRDefault="00F04997" w:rsidP="006C2AC4">
      <w:pPr>
        <w:spacing w:after="120"/>
        <w:rPr>
          <w:b/>
          <w:sz w:val="28"/>
        </w:rPr>
      </w:pPr>
      <w:r w:rsidRPr="00F04997">
        <w:rPr>
          <w:b/>
          <w:sz w:val="28"/>
        </w:rPr>
        <w:t>5.</w:t>
      </w:r>
      <w:r>
        <w:rPr>
          <w:b/>
          <w:sz w:val="28"/>
        </w:rPr>
        <w:t xml:space="preserve"> </w:t>
      </w:r>
      <w:r w:rsidR="0074057A">
        <w:rPr>
          <w:b/>
          <w:sz w:val="28"/>
        </w:rPr>
        <w:t>Monitoring and Evaluation</w:t>
      </w:r>
      <w:r w:rsidR="00184090" w:rsidRPr="00F04997">
        <w:rPr>
          <w:b/>
          <w:sz w:val="28"/>
        </w:rPr>
        <w:t xml:space="preserve"> (Project Proposal) </w:t>
      </w:r>
    </w:p>
    <w:p w14:paraId="6F815BC9" w14:textId="091921D8" w:rsidR="00F64887" w:rsidRDefault="0074057A" w:rsidP="006C2AC4">
      <w:pPr>
        <w:spacing w:after="0" w:line="240" w:lineRule="auto"/>
        <w:contextualSpacing/>
      </w:pPr>
      <w:r w:rsidRPr="0074057A">
        <w:t>Mo</w:t>
      </w:r>
      <w:r>
        <w:t xml:space="preserve">nitoring and evaluation (M&amp;E) is central to project management. </w:t>
      </w:r>
      <w:r w:rsidR="00DE0F9C" w:rsidRPr="00CA52AE">
        <w:rPr>
          <w:b/>
        </w:rPr>
        <w:t>M</w:t>
      </w:r>
      <w:r w:rsidRPr="00CA52AE">
        <w:rPr>
          <w:b/>
        </w:rPr>
        <w:t xml:space="preserve">onitoring </w:t>
      </w:r>
      <w:r>
        <w:t>is the process of ensuring that you are implementing your project according to plan: that is, you are delivering what you set out to do in your BMC-</w:t>
      </w:r>
      <w:r w:rsidR="000C6F61">
        <w:t>approved Project Proposal. Although</w:t>
      </w:r>
      <w:r>
        <w:t xml:space="preserve"> you provide </w:t>
      </w:r>
      <w:r w:rsidR="006A3470">
        <w:t>a Monitoring</w:t>
      </w:r>
      <w:r>
        <w:t xml:space="preserve"> Report</w:t>
      </w:r>
      <w:r w:rsidR="000C6F61">
        <w:t xml:space="preserve"> once-yearly</w:t>
      </w:r>
      <w:r>
        <w:t xml:space="preserve"> to the Secretariat, you must always alert the Secretariat to any changes in your work plan, outputs, </w:t>
      </w:r>
      <w:r w:rsidR="006A3470">
        <w:t>and outcomes</w:t>
      </w:r>
      <w:r>
        <w:t xml:space="preserve"> or</w:t>
      </w:r>
      <w:r w:rsidR="00F64887">
        <w:t xml:space="preserve"> budget</w:t>
      </w:r>
      <w:r w:rsidR="007179CC">
        <w:t xml:space="preserve"> as early as possible</w:t>
      </w:r>
      <w:r w:rsidR="00CA52AE">
        <w:t xml:space="preserve">. Such changes are called </w:t>
      </w:r>
      <w:r w:rsidR="00F64887" w:rsidRPr="00CA52AE">
        <w:rPr>
          <w:i/>
        </w:rPr>
        <w:t>design amendments</w:t>
      </w:r>
      <w:r w:rsidR="00F64887">
        <w:t xml:space="preserve"> </w:t>
      </w:r>
      <w:r w:rsidR="00CA52AE">
        <w:t xml:space="preserve">and </w:t>
      </w:r>
      <w:r w:rsidR="00F64887">
        <w:t>must be approved.</w:t>
      </w:r>
      <w:r w:rsidR="006C2AC4">
        <w:t xml:space="preserve"> </w:t>
      </w:r>
      <w:r w:rsidR="00F64887" w:rsidRPr="00CA52AE">
        <w:rPr>
          <w:b/>
        </w:rPr>
        <w:t>Evaluation</w:t>
      </w:r>
      <w:r w:rsidR="00F64887">
        <w:t xml:space="preserve"> is the process of assessing whether you were successful in achieving your outcomes and in turn, met the project’s objective(s). To do this, you </w:t>
      </w:r>
      <w:r w:rsidR="00591E9B">
        <w:t xml:space="preserve">apply the </w:t>
      </w:r>
      <w:r w:rsidR="00591E9B" w:rsidRPr="00591E9B">
        <w:t xml:space="preserve">outcome </w:t>
      </w:r>
      <w:r w:rsidR="00F64887" w:rsidRPr="00591E9B">
        <w:t>indicators.</w:t>
      </w:r>
      <w:r w:rsidR="00F64887">
        <w:t xml:space="preserve"> You should develop tailored indicators that are specific to your project, but many APEC projects will use similar indicators. Please contact the Project Management Unit (</w:t>
      </w:r>
      <w:hyperlink r:id="rId7" w:history="1">
        <w:r w:rsidR="00F64887" w:rsidRPr="00EC1044">
          <w:rPr>
            <w:rStyle w:val="Hyperlink"/>
          </w:rPr>
          <w:t>PMU@apec.org</w:t>
        </w:r>
      </w:hyperlink>
      <w:r w:rsidR="00F64887">
        <w:t>) if you would like support in developing indicators.</w:t>
      </w:r>
    </w:p>
    <w:p w14:paraId="754BA3E7" w14:textId="24340834" w:rsidR="00CF461A" w:rsidRDefault="00CF461A" w:rsidP="00573D01">
      <w:pPr>
        <w:spacing w:before="120"/>
        <w:rPr>
          <w:u w:val="single"/>
        </w:rPr>
      </w:pPr>
      <w:r w:rsidRPr="007179CC">
        <w:rPr>
          <w:u w:val="single"/>
        </w:rPr>
        <w:t>The new Monitoring and Evaluation question, with an example response:</w:t>
      </w:r>
    </w:p>
    <w:tbl>
      <w:tblPr>
        <w:tblStyle w:val="TableGrid"/>
        <w:tblW w:w="0" w:type="auto"/>
        <w:tblLook w:val="04A0" w:firstRow="1" w:lastRow="0" w:firstColumn="1" w:lastColumn="0" w:noHBand="0" w:noVBand="1"/>
      </w:tblPr>
      <w:tblGrid>
        <w:gridCol w:w="9038"/>
      </w:tblGrid>
      <w:tr w:rsidR="00CA52AE" w14:paraId="5743D3B8" w14:textId="77777777" w:rsidTr="00CA52AE">
        <w:tc>
          <w:tcPr>
            <w:tcW w:w="9038" w:type="dxa"/>
          </w:tcPr>
          <w:p w14:paraId="1E6D5DD5" w14:textId="77777777" w:rsidR="00CA52AE" w:rsidRDefault="00CA52AE" w:rsidP="00CA52AE">
            <w:pPr>
              <w:tabs>
                <w:tab w:val="left" w:pos="0"/>
                <w:tab w:val="left" w:pos="5760"/>
              </w:tabs>
              <w:ind w:right="-624"/>
              <w:rPr>
                <w:rFonts w:ascii="Arial" w:eastAsia="PMingLiU" w:hAnsi="Arial" w:cs="Arial"/>
                <w:b/>
                <w:bCs/>
                <w:sz w:val="20"/>
                <w:u w:val="single"/>
                <w:lang w:val="en-US"/>
              </w:rPr>
            </w:pPr>
          </w:p>
          <w:p w14:paraId="51DE23CA" w14:textId="503F109E" w:rsidR="00CA52AE" w:rsidRPr="00CF461A" w:rsidRDefault="00CA52AE" w:rsidP="00CA52AE">
            <w:pPr>
              <w:tabs>
                <w:tab w:val="left" w:pos="0"/>
                <w:tab w:val="left" w:pos="5760"/>
              </w:tabs>
              <w:ind w:right="-624"/>
              <w:rPr>
                <w:rFonts w:ascii="Arial" w:eastAsia="PMingLiU" w:hAnsi="Arial" w:cs="Arial"/>
                <w:b/>
                <w:bCs/>
                <w:sz w:val="20"/>
                <w:lang w:val="en-US"/>
              </w:rPr>
            </w:pPr>
            <w:r w:rsidRPr="00CF461A">
              <w:rPr>
                <w:rFonts w:ascii="Arial" w:eastAsia="PMingLiU" w:hAnsi="Arial" w:cs="Arial"/>
                <w:b/>
                <w:bCs/>
                <w:sz w:val="20"/>
                <w:u w:val="single"/>
                <w:lang w:val="en-US"/>
              </w:rPr>
              <w:t>Monitoring and Evaluation:</w:t>
            </w:r>
            <w:r w:rsidRPr="00CF461A">
              <w:rPr>
                <w:rFonts w:ascii="Arial" w:eastAsia="PMingLiU" w:hAnsi="Arial" w:cs="Arial"/>
                <w:b/>
                <w:bCs/>
                <w:sz w:val="20"/>
                <w:lang w:val="en-US"/>
              </w:rPr>
              <w:t xml:space="preserve"> The project’s success will be measured by the extent to which it has delivered all its planned outcomes, in support of the overall objective of the project. Describe the measures or indicators will you use to monitor the progress of your project, and evaluate if it has delivered all the outcomes. </w:t>
            </w:r>
          </w:p>
          <w:p w14:paraId="520FD925" w14:textId="77777777" w:rsidR="00CA52AE" w:rsidRPr="00CF461A" w:rsidRDefault="00CA52AE" w:rsidP="00CA52AE">
            <w:pPr>
              <w:numPr>
                <w:ilvl w:val="0"/>
                <w:numId w:val="12"/>
              </w:numPr>
              <w:tabs>
                <w:tab w:val="left" w:pos="142"/>
              </w:tabs>
              <w:ind w:left="0" w:right="-624" w:firstLine="0"/>
              <w:rPr>
                <w:rFonts w:ascii="Arial" w:eastAsia="PMingLiU" w:hAnsi="Arial" w:cs="Arial"/>
                <w:b/>
                <w:bCs/>
                <w:sz w:val="20"/>
                <w:lang w:val="en-US"/>
              </w:rPr>
            </w:pPr>
            <w:r w:rsidRPr="00CF461A">
              <w:rPr>
                <w:rFonts w:ascii="Arial" w:eastAsia="PMingLiU" w:hAnsi="Arial" w:cs="Arial"/>
                <w:b/>
                <w:bCs/>
                <w:sz w:val="20"/>
                <w:lang w:val="en-US"/>
              </w:rPr>
              <w:t xml:space="preserve">Describe the measures/indicators you will use to measure your project’s outputs (e.g. event participation rates, speakers engaged, recommendations made, reports distributed, etc.)  </w:t>
            </w:r>
          </w:p>
          <w:p w14:paraId="450A3556" w14:textId="77777777" w:rsidR="00CA52AE" w:rsidRPr="00CF461A" w:rsidRDefault="00CA52AE" w:rsidP="00CA52AE">
            <w:pPr>
              <w:numPr>
                <w:ilvl w:val="0"/>
                <w:numId w:val="12"/>
              </w:numPr>
              <w:tabs>
                <w:tab w:val="left" w:pos="142"/>
              </w:tabs>
              <w:ind w:left="0" w:right="-624" w:firstLine="0"/>
              <w:rPr>
                <w:rFonts w:ascii="Arial" w:eastAsia="PMingLiU" w:hAnsi="Arial" w:cs="Arial"/>
                <w:b/>
                <w:bCs/>
                <w:sz w:val="20"/>
                <w:lang w:val="en-US"/>
              </w:rPr>
            </w:pPr>
            <w:r w:rsidRPr="00CF461A">
              <w:rPr>
                <w:rFonts w:ascii="Arial" w:eastAsia="PMingLiU" w:hAnsi="Arial" w:cs="Arial"/>
                <w:b/>
                <w:bCs/>
                <w:sz w:val="20"/>
                <w:lang w:val="en-US"/>
              </w:rPr>
              <w:t xml:space="preserve">Describe the measures/indicators you will use to assess if you have achieved your outcomes (e.g. quantitative and qualitative measures of impact, evidence of change, stakeholder feedback, etc. Tip: consider surveying participants at start </w:t>
            </w:r>
            <w:r w:rsidRPr="00CF461A">
              <w:rPr>
                <w:rFonts w:ascii="Arial" w:eastAsia="PMingLiU" w:hAnsi="Arial" w:cs="Arial"/>
                <w:b/>
                <w:bCs/>
                <w:i/>
                <w:sz w:val="20"/>
                <w:lang w:val="en-US"/>
              </w:rPr>
              <w:t>and</w:t>
            </w:r>
            <w:r w:rsidRPr="00CF461A">
              <w:rPr>
                <w:rFonts w:ascii="Arial" w:eastAsia="PMingLiU" w:hAnsi="Arial" w:cs="Arial"/>
                <w:b/>
                <w:bCs/>
                <w:sz w:val="20"/>
                <w:lang w:val="en-US"/>
              </w:rPr>
              <w:t xml:space="preserve"> end of project to measure the scale of impact) </w:t>
            </w:r>
          </w:p>
          <w:p w14:paraId="33ACF65D" w14:textId="77777777" w:rsidR="00CA52AE" w:rsidRPr="00CF461A" w:rsidRDefault="00CA52AE" w:rsidP="00CA52AE">
            <w:pPr>
              <w:numPr>
                <w:ilvl w:val="0"/>
                <w:numId w:val="12"/>
              </w:numPr>
              <w:tabs>
                <w:tab w:val="left" w:pos="142"/>
              </w:tabs>
              <w:ind w:left="0" w:right="-624" w:firstLine="0"/>
              <w:rPr>
                <w:rFonts w:ascii="Arial" w:eastAsia="PMingLiU" w:hAnsi="Arial" w:cs="Arial"/>
                <w:b/>
                <w:bCs/>
                <w:sz w:val="20"/>
                <w:lang w:val="en-US"/>
              </w:rPr>
            </w:pPr>
            <w:r w:rsidRPr="00CF461A">
              <w:rPr>
                <w:rFonts w:ascii="Arial" w:eastAsia="PMingLiU" w:hAnsi="Arial" w:cs="Arial"/>
                <w:b/>
                <w:bCs/>
                <w:sz w:val="20"/>
                <w:lang w:val="en-US"/>
              </w:rPr>
              <w:t>How will gender impacts be measured? Ensure you collect sex-disaggregated data.</w:t>
            </w:r>
          </w:p>
          <w:p w14:paraId="0D742AA0" w14:textId="77777777" w:rsidR="00CA52AE" w:rsidRPr="00CF461A" w:rsidRDefault="00CA52AE" w:rsidP="00CA52AE">
            <w:pPr>
              <w:numPr>
                <w:ilvl w:val="0"/>
                <w:numId w:val="12"/>
              </w:numPr>
              <w:tabs>
                <w:tab w:val="left" w:pos="142"/>
              </w:tabs>
              <w:ind w:left="0" w:right="-624" w:firstLine="0"/>
              <w:rPr>
                <w:rFonts w:ascii="Arial" w:eastAsia="PMingLiU" w:hAnsi="Arial" w:cs="Arial"/>
                <w:b/>
                <w:bCs/>
                <w:sz w:val="20"/>
                <w:lang w:val="en-US"/>
              </w:rPr>
            </w:pPr>
            <w:r w:rsidRPr="00CF461A">
              <w:rPr>
                <w:rFonts w:ascii="Arial" w:eastAsia="PMingLiU" w:hAnsi="Arial" w:cs="Arial"/>
                <w:b/>
                <w:bCs/>
                <w:sz w:val="20"/>
                <w:lang w:val="en-GB"/>
              </w:rPr>
              <w:t xml:space="preserve">How will you collect your data (e.g. surveys, meetings, interviews, peer review, records review)?  </w:t>
            </w:r>
            <w:r w:rsidRPr="00CF461A">
              <w:rPr>
                <w:rFonts w:ascii="Arial" w:eastAsia="PMingLiU" w:hAnsi="Arial" w:cs="Arial"/>
                <w:b/>
                <w:bCs/>
                <w:sz w:val="20"/>
                <w:lang w:val="en-US"/>
              </w:rPr>
              <w:t xml:space="preserve"> </w:t>
            </w:r>
            <w:r w:rsidRPr="00CF461A">
              <w:rPr>
                <w:rFonts w:ascii="Arial" w:eastAsia="PMingLiU" w:hAnsi="Arial" w:cs="Arial"/>
                <w:b/>
                <w:bCs/>
                <w:i/>
                <w:sz w:val="20"/>
                <w:lang w:val="en-US"/>
              </w:rPr>
              <w:t>[½ page]</w:t>
            </w:r>
          </w:p>
          <w:p w14:paraId="3C93F1A0" w14:textId="77777777" w:rsidR="00CA52AE" w:rsidRDefault="00CA52AE" w:rsidP="00CA52AE">
            <w:pPr>
              <w:rPr>
                <w:rFonts w:ascii="Arial Narrow" w:eastAsia="Yu Gothic Medium" w:hAnsi="Arial Narrow" w:cs="Tahoma"/>
                <w:bCs/>
                <w:lang w:val="en-US"/>
              </w:rPr>
            </w:pPr>
          </w:p>
          <w:p w14:paraId="12A95521" w14:textId="77777777" w:rsidR="00CA52AE" w:rsidRPr="007179CC" w:rsidRDefault="00CA52AE" w:rsidP="00CA52AE">
            <w:pPr>
              <w:rPr>
                <w:rFonts w:ascii="Arial Narrow" w:eastAsia="Yu Gothic Medium" w:hAnsi="Arial Narrow" w:cs="Tahoma"/>
                <w:bCs/>
                <w:lang w:val="en-US"/>
              </w:rPr>
            </w:pPr>
            <w:r w:rsidRPr="007179CC">
              <w:rPr>
                <w:rFonts w:ascii="Arial Narrow" w:eastAsia="Yu Gothic Medium" w:hAnsi="Arial Narrow" w:cs="Tahoma"/>
                <w:bCs/>
                <w:lang w:val="en-US"/>
              </w:rPr>
              <w:t xml:space="preserve">Monitoring and Evaluation Plan: the PO will be responsible for the monitoring and evaluation of the project, supported by the project consultant. PO will provide an annual Monitoring Report on the date specified by the Project Management Unit and will also provide informal updates to the Program Director on a 2-monthly basis. </w:t>
            </w:r>
            <w:r w:rsidRPr="007179CC">
              <w:rPr>
                <w:rFonts w:ascii="Arial Narrow" w:eastAsia="Yu Gothic Medium" w:hAnsi="Arial Narrow" w:cs="Tahoma"/>
                <w:bCs/>
                <w:lang w:val="en-US"/>
              </w:rPr>
              <w:lastRenderedPageBreak/>
              <w:t xml:space="preserve">Surveys will be undertaken using Survey Monkey or other e-format and attendance lists will be collated using the </w:t>
            </w:r>
            <w:r>
              <w:rPr>
                <w:rFonts w:ascii="Arial Narrow" w:eastAsia="Yu Gothic Medium" w:hAnsi="Arial Narrow" w:cs="Tahoma"/>
                <w:bCs/>
                <w:lang w:val="en-US"/>
              </w:rPr>
              <w:t xml:space="preserve">APEC Attendance List (in the PO Toolkit on </w:t>
            </w:r>
            <w:hyperlink r:id="rId8" w:history="1">
              <w:r w:rsidRPr="00717548">
                <w:rPr>
                  <w:rStyle w:val="Hyperlink"/>
                  <w:rFonts w:ascii="Arial Narrow" w:eastAsia="Yu Gothic Medium" w:hAnsi="Arial Narrow" w:cs="Tahoma"/>
                  <w:bCs/>
                  <w:lang w:val="en-US"/>
                </w:rPr>
                <w:t>www.apec.org</w:t>
              </w:r>
            </w:hyperlink>
            <w:r>
              <w:rPr>
                <w:rFonts w:ascii="Arial Narrow" w:eastAsia="Yu Gothic Medium" w:hAnsi="Arial Narrow" w:cs="Tahoma"/>
                <w:bCs/>
                <w:lang w:val="en-US"/>
              </w:rPr>
              <w:t xml:space="preserve">) </w:t>
            </w:r>
            <w:r w:rsidRPr="007179CC">
              <w:rPr>
                <w:rFonts w:ascii="Arial Narrow" w:eastAsia="Yu Gothic Medium" w:hAnsi="Arial Narrow" w:cs="Tahoma"/>
                <w:bCs/>
                <w:lang w:val="en-US"/>
              </w:rPr>
              <w:t xml:space="preserve"> </w:t>
            </w:r>
          </w:p>
          <w:p w14:paraId="053389D7" w14:textId="77777777" w:rsidR="00CA52AE" w:rsidRPr="008C4D1C" w:rsidRDefault="00CA52AE" w:rsidP="00CA52AE">
            <w:pPr>
              <w:rPr>
                <w:rFonts w:ascii="Arial Narrow" w:eastAsia="Yu Gothic Medium" w:hAnsi="Arial Narrow" w:cs="Tahoma"/>
                <w:bCs/>
                <w:sz w:val="20"/>
                <w:lang w:val="en-US"/>
              </w:rPr>
            </w:pPr>
          </w:p>
          <w:tbl>
            <w:tblPr>
              <w:tblStyle w:val="TableGrid"/>
              <w:tblW w:w="0" w:type="auto"/>
              <w:tblLook w:val="04A0" w:firstRow="1" w:lastRow="0" w:firstColumn="1" w:lastColumn="0" w:noHBand="0" w:noVBand="1"/>
            </w:tblPr>
            <w:tblGrid>
              <w:gridCol w:w="4402"/>
              <w:gridCol w:w="4410"/>
            </w:tblGrid>
            <w:tr w:rsidR="00CA52AE" w14:paraId="2DBAED0D" w14:textId="77777777" w:rsidTr="00181489">
              <w:tc>
                <w:tcPr>
                  <w:tcW w:w="4508" w:type="dxa"/>
                </w:tcPr>
                <w:p w14:paraId="253BAF16" w14:textId="77777777" w:rsidR="00CA52AE" w:rsidRPr="008C4D1C" w:rsidRDefault="00CA52AE" w:rsidP="00CA52AE">
                  <w:pPr>
                    <w:rPr>
                      <w:rFonts w:ascii="Arial Narrow" w:eastAsia="Yu Gothic Medium" w:hAnsi="Arial Narrow" w:cs="Tahoma"/>
                      <w:b/>
                      <w:bCs/>
                      <w:sz w:val="20"/>
                      <w:lang w:val="en-US"/>
                    </w:rPr>
                  </w:pPr>
                  <w:r w:rsidRPr="008C4D1C">
                    <w:rPr>
                      <w:rFonts w:ascii="Arial Narrow" w:eastAsia="Yu Gothic Medium" w:hAnsi="Arial Narrow" w:cs="Tahoma"/>
                      <w:b/>
                      <w:bCs/>
                      <w:sz w:val="20"/>
                      <w:lang w:val="en-US"/>
                    </w:rPr>
                    <w:t>Outputs</w:t>
                  </w:r>
                </w:p>
              </w:tc>
              <w:tc>
                <w:tcPr>
                  <w:tcW w:w="4508" w:type="dxa"/>
                </w:tcPr>
                <w:p w14:paraId="7DB89862" w14:textId="77777777" w:rsidR="00CA52AE" w:rsidRPr="008C4D1C" w:rsidRDefault="00CA52AE" w:rsidP="00CA52AE">
                  <w:pPr>
                    <w:rPr>
                      <w:rFonts w:ascii="Arial Narrow" w:eastAsia="Yu Gothic Medium" w:hAnsi="Arial Narrow" w:cs="Tahoma"/>
                      <w:b/>
                      <w:bCs/>
                      <w:sz w:val="20"/>
                      <w:lang w:val="en-US"/>
                    </w:rPr>
                  </w:pPr>
                  <w:r w:rsidRPr="008C4D1C">
                    <w:rPr>
                      <w:rFonts w:ascii="Arial Narrow" w:eastAsia="Yu Gothic Medium" w:hAnsi="Arial Narrow" w:cs="Tahoma"/>
                      <w:b/>
                      <w:bCs/>
                      <w:sz w:val="20"/>
                      <w:lang w:val="en-US"/>
                    </w:rPr>
                    <w:t>Indicator</w:t>
                  </w:r>
                  <w:r>
                    <w:rPr>
                      <w:rFonts w:ascii="Arial Narrow" w:eastAsia="Yu Gothic Medium" w:hAnsi="Arial Narrow" w:cs="Tahoma"/>
                      <w:b/>
                      <w:bCs/>
                      <w:sz w:val="20"/>
                      <w:lang w:val="en-US"/>
                    </w:rPr>
                    <w:t>s</w:t>
                  </w:r>
                </w:p>
              </w:tc>
            </w:tr>
            <w:tr w:rsidR="00CA52AE" w14:paraId="2E2BCC14" w14:textId="77777777" w:rsidTr="00181489">
              <w:tc>
                <w:tcPr>
                  <w:tcW w:w="4508" w:type="dxa"/>
                </w:tcPr>
                <w:p w14:paraId="7724D287" w14:textId="77777777" w:rsidR="00CA52AE" w:rsidRDefault="00CA52AE" w:rsidP="00CA52AE">
                  <w:pPr>
                    <w:pStyle w:val="ListParagraph"/>
                    <w:numPr>
                      <w:ilvl w:val="0"/>
                      <w:numId w:val="20"/>
                    </w:numPr>
                    <w:ind w:left="174" w:right="-340" w:hanging="174"/>
                    <w:rPr>
                      <w:rFonts w:ascii="Yu Gothic Medium" w:eastAsia="Yu Gothic Medium" w:hAnsi="Yu Gothic Medium" w:cs="Tahoma"/>
                      <w:bCs/>
                      <w:sz w:val="20"/>
                      <w:lang w:val="en-US"/>
                    </w:rPr>
                  </w:pPr>
                  <w:r w:rsidRPr="00C4330C">
                    <w:rPr>
                      <w:rFonts w:eastAsia="Yu Gothic Medium" w:cstheme="minorHAnsi"/>
                      <w:sz w:val="16"/>
                      <w:lang w:val="en-US"/>
                    </w:rPr>
                    <w:t>Pilot Airport Review</w:t>
                  </w:r>
                </w:p>
              </w:tc>
              <w:tc>
                <w:tcPr>
                  <w:tcW w:w="4508" w:type="dxa"/>
                </w:tcPr>
                <w:p w14:paraId="5AAD77D5" w14:textId="77777777" w:rsidR="00CA52AE"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Contract executed by March 2018</w:t>
                  </w:r>
                </w:p>
                <w:p w14:paraId="4BDB0AB5" w14:textId="77777777" w:rsidR="00CA52AE"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No. of</w:t>
                  </w:r>
                  <w:r w:rsidRPr="00C4330C">
                    <w:rPr>
                      <w:rFonts w:eastAsia="Yu Gothic Medium" w:cstheme="minorHAnsi"/>
                      <w:sz w:val="16"/>
                      <w:lang w:val="en-US"/>
                    </w:rPr>
                    <w:t xml:space="preserve"> experts engaged</w:t>
                  </w:r>
                </w:p>
                <w:p w14:paraId="2D36A3E9"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 xml:space="preserve">No. of pilot airports selected </w:t>
                  </w:r>
                </w:p>
                <w:p w14:paraId="243AF98A" w14:textId="77777777" w:rsidR="00CA52AE" w:rsidRPr="00994679" w:rsidRDefault="00CA52AE" w:rsidP="00CA52AE">
                  <w:pPr>
                    <w:pStyle w:val="ListParagraph"/>
                    <w:numPr>
                      <w:ilvl w:val="0"/>
                      <w:numId w:val="20"/>
                    </w:numPr>
                    <w:ind w:left="174" w:right="-340" w:hanging="174"/>
                    <w:rPr>
                      <w:rFonts w:ascii="Yu Gothic Medium" w:eastAsia="Yu Gothic Medium" w:hAnsi="Yu Gothic Medium" w:cs="Tahoma"/>
                      <w:bCs/>
                      <w:sz w:val="20"/>
                      <w:lang w:val="en-US"/>
                    </w:rPr>
                  </w:pPr>
                  <w:r w:rsidRPr="00C4330C">
                    <w:rPr>
                      <w:rFonts w:eastAsia="Yu Gothic Medium" w:cstheme="minorHAnsi"/>
                      <w:sz w:val="16"/>
                      <w:lang w:val="en-US"/>
                    </w:rPr>
                    <w:t>Review completed by July 2018</w:t>
                  </w:r>
                  <w:r>
                    <w:rPr>
                      <w:rFonts w:eastAsia="Yu Gothic Medium" w:cstheme="minorHAnsi"/>
                      <w:sz w:val="16"/>
                      <w:lang w:val="en-US"/>
                    </w:rPr>
                    <w:t xml:space="preserve"> </w:t>
                  </w:r>
                </w:p>
                <w:p w14:paraId="0583D916" w14:textId="77777777" w:rsidR="00CA52AE" w:rsidRDefault="00CA52AE" w:rsidP="00CA52AE">
                  <w:pPr>
                    <w:pStyle w:val="ListParagraph"/>
                    <w:numPr>
                      <w:ilvl w:val="0"/>
                      <w:numId w:val="20"/>
                    </w:numPr>
                    <w:ind w:left="174" w:right="-340" w:hanging="174"/>
                    <w:rPr>
                      <w:rFonts w:ascii="Yu Gothic Medium" w:eastAsia="Yu Gothic Medium" w:hAnsi="Yu Gothic Medium" w:cs="Tahoma"/>
                      <w:bCs/>
                      <w:sz w:val="20"/>
                      <w:lang w:val="en-US"/>
                    </w:rPr>
                  </w:pPr>
                  <w:r>
                    <w:rPr>
                      <w:rFonts w:eastAsia="Yu Gothic Medium" w:cstheme="minorHAnsi"/>
                      <w:sz w:val="16"/>
                      <w:lang w:val="en-US"/>
                    </w:rPr>
                    <w:t>Draft Models Paper produced</w:t>
                  </w:r>
                </w:p>
              </w:tc>
            </w:tr>
            <w:tr w:rsidR="00CA52AE" w14:paraId="740036AA" w14:textId="77777777" w:rsidTr="00181489">
              <w:tc>
                <w:tcPr>
                  <w:tcW w:w="4508" w:type="dxa"/>
                </w:tcPr>
                <w:p w14:paraId="6140DFC0" w14:textId="77777777" w:rsidR="00CA52AE" w:rsidRDefault="00CA52AE" w:rsidP="00CA52AE">
                  <w:pPr>
                    <w:pStyle w:val="ListParagraph"/>
                    <w:numPr>
                      <w:ilvl w:val="0"/>
                      <w:numId w:val="20"/>
                    </w:numPr>
                    <w:ind w:left="174" w:right="-340" w:hanging="174"/>
                    <w:rPr>
                      <w:rFonts w:ascii="Yu Gothic Medium" w:eastAsia="Yu Gothic Medium" w:hAnsi="Yu Gothic Medium" w:cs="Tahoma"/>
                      <w:bCs/>
                      <w:sz w:val="20"/>
                      <w:lang w:val="en-US"/>
                    </w:rPr>
                  </w:pPr>
                  <w:r w:rsidRPr="00C4330C">
                    <w:rPr>
                      <w:rFonts w:eastAsia="Yu Gothic Medium" w:cstheme="minorHAnsi"/>
                      <w:sz w:val="16"/>
                      <w:lang w:val="en-US"/>
                    </w:rPr>
                    <w:t>Workshop</w:t>
                  </w:r>
                </w:p>
              </w:tc>
              <w:tc>
                <w:tcPr>
                  <w:tcW w:w="4508" w:type="dxa"/>
                </w:tcPr>
                <w:p w14:paraId="10D4A357"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sidRPr="00C4330C">
                    <w:rPr>
                      <w:rFonts w:eastAsia="Yu Gothic Medium" w:cstheme="minorHAnsi"/>
                      <w:sz w:val="16"/>
                      <w:lang w:val="en-US"/>
                    </w:rPr>
                    <w:t>No. attending</w:t>
                  </w:r>
                </w:p>
                <w:p w14:paraId="488B0B3C"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sidRPr="00C4330C">
                    <w:rPr>
                      <w:rFonts w:eastAsia="Yu Gothic Medium" w:cstheme="minorHAnsi"/>
                      <w:sz w:val="16"/>
                      <w:lang w:val="en-US"/>
                    </w:rPr>
                    <w:t xml:space="preserve">No. of travel eligible attending </w:t>
                  </w:r>
                </w:p>
                <w:p w14:paraId="193AD357"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No. of women /  men</w:t>
                  </w:r>
                </w:p>
                <w:p w14:paraId="00CA8295" w14:textId="77777777" w:rsidR="00CA52AE" w:rsidRDefault="00CA52AE" w:rsidP="00CA52AE">
                  <w:pPr>
                    <w:pStyle w:val="ListParagraph"/>
                    <w:numPr>
                      <w:ilvl w:val="0"/>
                      <w:numId w:val="20"/>
                    </w:numPr>
                    <w:ind w:left="174" w:right="-340" w:hanging="174"/>
                    <w:rPr>
                      <w:rFonts w:ascii="Yu Gothic Medium" w:eastAsia="Yu Gothic Medium" w:hAnsi="Yu Gothic Medium" w:cs="Tahoma"/>
                      <w:bCs/>
                      <w:sz w:val="20"/>
                      <w:lang w:val="en-US"/>
                    </w:rPr>
                  </w:pPr>
                  <w:r w:rsidRPr="00C4330C">
                    <w:rPr>
                      <w:rFonts w:eastAsia="Yu Gothic Medium" w:cstheme="minorHAnsi"/>
                      <w:sz w:val="16"/>
                      <w:lang w:val="en-US"/>
                    </w:rPr>
                    <w:t xml:space="preserve">Models Paper </w:t>
                  </w:r>
                  <w:r>
                    <w:rPr>
                      <w:rFonts w:eastAsia="Yu Gothic Medium" w:cstheme="minorHAnsi"/>
                      <w:sz w:val="16"/>
                      <w:lang w:val="en-US"/>
                    </w:rPr>
                    <w:t xml:space="preserve">finalised and </w:t>
                  </w:r>
                  <w:r w:rsidRPr="00C4330C">
                    <w:rPr>
                      <w:rFonts w:eastAsia="Yu Gothic Medium" w:cstheme="minorHAnsi"/>
                      <w:sz w:val="16"/>
                      <w:lang w:val="en-US"/>
                    </w:rPr>
                    <w:t>Dissemination plan completed</w:t>
                  </w:r>
                </w:p>
              </w:tc>
            </w:tr>
            <w:tr w:rsidR="00CA52AE" w14:paraId="06701A89" w14:textId="77777777" w:rsidTr="00181489">
              <w:tc>
                <w:tcPr>
                  <w:tcW w:w="4508" w:type="dxa"/>
                </w:tcPr>
                <w:p w14:paraId="473DFBDD"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Summary Report</w:t>
                  </w:r>
                </w:p>
              </w:tc>
              <w:tc>
                <w:tcPr>
                  <w:tcW w:w="4508" w:type="dxa"/>
                </w:tcPr>
                <w:p w14:paraId="2FF42614" w14:textId="77777777" w:rsidR="00CA52AE"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 xml:space="preserve">No. of pages </w:t>
                  </w:r>
                </w:p>
                <w:p w14:paraId="44658A1C"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Endorsed by Travel Working Group</w:t>
                  </w:r>
                </w:p>
              </w:tc>
            </w:tr>
          </w:tbl>
          <w:p w14:paraId="15B69C64" w14:textId="77777777" w:rsidR="00CA52AE" w:rsidRDefault="00CA52AE" w:rsidP="00CA52AE">
            <w:pPr>
              <w:ind w:right="-340"/>
              <w:rPr>
                <w:rFonts w:ascii="Yu Gothic Medium" w:eastAsia="Yu Gothic Medium" w:hAnsi="Yu Gothic Medium" w:cs="Tahoma"/>
                <w:sz w:val="20"/>
                <w:lang w:val="en-US"/>
              </w:rPr>
            </w:pPr>
          </w:p>
          <w:tbl>
            <w:tblPr>
              <w:tblStyle w:val="TableGrid"/>
              <w:tblW w:w="0" w:type="auto"/>
              <w:tblLook w:val="04A0" w:firstRow="1" w:lastRow="0" w:firstColumn="1" w:lastColumn="0" w:noHBand="0" w:noVBand="1"/>
            </w:tblPr>
            <w:tblGrid>
              <w:gridCol w:w="4401"/>
              <w:gridCol w:w="4411"/>
            </w:tblGrid>
            <w:tr w:rsidR="00CA52AE" w14:paraId="52F25835" w14:textId="77777777" w:rsidTr="00181489">
              <w:tc>
                <w:tcPr>
                  <w:tcW w:w="4508" w:type="dxa"/>
                </w:tcPr>
                <w:p w14:paraId="199A58A9" w14:textId="77777777" w:rsidR="00CA52AE" w:rsidRPr="008C4D1C" w:rsidRDefault="00CA52AE" w:rsidP="00CA52AE">
                  <w:pPr>
                    <w:ind w:right="-340"/>
                    <w:rPr>
                      <w:rFonts w:ascii="Arial Narrow" w:eastAsia="Yu Gothic Medium" w:hAnsi="Arial Narrow" w:cs="Tahoma"/>
                      <w:b/>
                      <w:lang w:val="en-US"/>
                    </w:rPr>
                  </w:pPr>
                  <w:r w:rsidRPr="008C4D1C">
                    <w:rPr>
                      <w:rFonts w:ascii="Arial Narrow" w:eastAsia="Yu Gothic Medium" w:hAnsi="Arial Narrow" w:cs="Tahoma"/>
                      <w:b/>
                      <w:lang w:val="en-US"/>
                    </w:rPr>
                    <w:t>Outcomes</w:t>
                  </w:r>
                </w:p>
              </w:tc>
              <w:tc>
                <w:tcPr>
                  <w:tcW w:w="4508" w:type="dxa"/>
                </w:tcPr>
                <w:p w14:paraId="514804F0" w14:textId="77777777" w:rsidR="00CA52AE" w:rsidRPr="008C4D1C" w:rsidRDefault="00CA52AE" w:rsidP="00CA52AE">
                  <w:pPr>
                    <w:ind w:right="-340"/>
                    <w:rPr>
                      <w:rFonts w:ascii="Arial Narrow" w:eastAsia="Yu Gothic Medium" w:hAnsi="Arial Narrow" w:cs="Tahoma"/>
                      <w:b/>
                      <w:lang w:val="en-US"/>
                    </w:rPr>
                  </w:pPr>
                  <w:r w:rsidRPr="008C4D1C">
                    <w:rPr>
                      <w:rFonts w:ascii="Arial Narrow" w:eastAsia="Yu Gothic Medium" w:hAnsi="Arial Narrow" w:cs="Tahoma"/>
                      <w:b/>
                      <w:lang w:val="en-US"/>
                    </w:rPr>
                    <w:t>Indicators</w:t>
                  </w:r>
                </w:p>
              </w:tc>
            </w:tr>
            <w:tr w:rsidR="00CA52AE" w14:paraId="1D49EC4C" w14:textId="77777777" w:rsidTr="00181489">
              <w:tc>
                <w:tcPr>
                  <w:tcW w:w="4508" w:type="dxa"/>
                </w:tcPr>
                <w:p w14:paraId="362ECE1C" w14:textId="77777777" w:rsidR="00CA52AE" w:rsidRPr="00E03605"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Best practices in facilitating travel in APEC are identified and compiled.</w:t>
                  </w:r>
                </w:p>
                <w:p w14:paraId="3CA5CE61" w14:textId="77777777" w:rsidR="00CA52AE" w:rsidRPr="00E03605" w:rsidRDefault="00CA52AE" w:rsidP="00CA52AE">
                  <w:pPr>
                    <w:ind w:right="-340"/>
                    <w:rPr>
                      <w:rFonts w:eastAsia="Yu Gothic Medium" w:cstheme="minorHAnsi"/>
                      <w:sz w:val="16"/>
                      <w:lang w:val="en-US"/>
                    </w:rPr>
                  </w:pPr>
                </w:p>
                <w:p w14:paraId="3FEB40A5" w14:textId="77777777" w:rsidR="00CA52AE" w:rsidRPr="00E03605" w:rsidRDefault="00CA52AE" w:rsidP="00CA52AE">
                  <w:pPr>
                    <w:pStyle w:val="ListParagraph"/>
                    <w:numPr>
                      <w:ilvl w:val="0"/>
                      <w:numId w:val="19"/>
                    </w:numPr>
                    <w:ind w:left="174" w:right="-340" w:hanging="174"/>
                    <w:rPr>
                      <w:rFonts w:ascii="Yu Gothic Medium" w:eastAsia="Yu Gothic Medium" w:hAnsi="Yu Gothic Medium" w:cs="Tahoma"/>
                      <w:sz w:val="16"/>
                      <w:lang w:val="en-US"/>
                    </w:rPr>
                  </w:pPr>
                  <w:r w:rsidRPr="00E03605">
                    <w:rPr>
                      <w:rFonts w:eastAsia="Yu Gothic Medium" w:cstheme="minorHAnsi"/>
                      <w:sz w:val="16"/>
                      <w:lang w:val="en-US"/>
                    </w:rPr>
                    <w:t>Best practices in secure and efficient processing of passengers in APEC are identified and compiled.</w:t>
                  </w:r>
                </w:p>
              </w:tc>
              <w:tc>
                <w:tcPr>
                  <w:tcW w:w="4508" w:type="dxa"/>
                </w:tcPr>
                <w:p w14:paraId="3F1BD8E0"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sidRPr="00C4330C">
                    <w:rPr>
                      <w:rFonts w:eastAsia="Yu Gothic Medium" w:cstheme="minorHAnsi"/>
                      <w:sz w:val="16"/>
                      <w:lang w:val="en-US"/>
                    </w:rPr>
                    <w:t xml:space="preserve">Pilot Airport Review completed, with a total of 15 better practice proposals for a) travel facilitation and b) secure and efficient processing of passengers </w:t>
                  </w:r>
                </w:p>
                <w:p w14:paraId="2A5BE889" w14:textId="77777777" w:rsidR="00CA52AE" w:rsidRDefault="00CA52AE" w:rsidP="00CA52AE">
                  <w:pPr>
                    <w:ind w:right="-340"/>
                    <w:rPr>
                      <w:rFonts w:eastAsia="Yu Gothic Medium" w:cstheme="minorHAnsi"/>
                      <w:i/>
                      <w:sz w:val="16"/>
                      <w:lang w:val="en-US"/>
                    </w:rPr>
                  </w:pPr>
                  <w:r w:rsidRPr="00E03605">
                    <w:rPr>
                      <w:rFonts w:eastAsia="Yu Gothic Medium" w:cstheme="minorHAnsi"/>
                      <w:i/>
                      <w:sz w:val="16"/>
                      <w:lang w:val="en-US"/>
                    </w:rPr>
                    <w:t xml:space="preserve">A desktop review of existing airport practice reviews will be </w:t>
                  </w:r>
                </w:p>
                <w:p w14:paraId="22F49D79" w14:textId="77777777" w:rsidR="00CA52AE" w:rsidRPr="00E03605" w:rsidRDefault="00CA52AE" w:rsidP="00CA52AE">
                  <w:pPr>
                    <w:ind w:right="-340"/>
                    <w:rPr>
                      <w:rFonts w:eastAsia="Yu Gothic Medium" w:cstheme="minorHAnsi"/>
                      <w:i/>
                      <w:sz w:val="16"/>
                      <w:lang w:val="en-US"/>
                    </w:rPr>
                  </w:pPr>
                  <w:r w:rsidRPr="00E03605">
                    <w:rPr>
                      <w:rFonts w:eastAsia="Yu Gothic Medium" w:cstheme="minorHAnsi"/>
                      <w:i/>
                      <w:sz w:val="16"/>
                      <w:lang w:val="en-US"/>
                    </w:rPr>
                    <w:t xml:space="preserve">undertaken by the PO to establish a baseline. The PO will address gender perspectives as well as constraints faced by developing economy airports  </w:t>
                  </w:r>
                </w:p>
              </w:tc>
            </w:tr>
            <w:tr w:rsidR="00CA52AE" w14:paraId="5D6A0408" w14:textId="77777777" w:rsidTr="00181489">
              <w:tc>
                <w:tcPr>
                  <w:tcW w:w="4508" w:type="dxa"/>
                </w:tcPr>
                <w:p w14:paraId="37FAE212" w14:textId="77777777" w:rsidR="00CA52AE" w:rsidRDefault="00CA52AE" w:rsidP="00CA52AE">
                  <w:pPr>
                    <w:pStyle w:val="ListParagraph"/>
                    <w:numPr>
                      <w:ilvl w:val="0"/>
                      <w:numId w:val="19"/>
                    </w:numPr>
                    <w:ind w:left="174" w:right="-340" w:hanging="174"/>
                    <w:rPr>
                      <w:rFonts w:eastAsia="Yu Gothic Medium" w:cstheme="minorHAnsi"/>
                      <w:sz w:val="16"/>
                      <w:lang w:val="en-US"/>
                    </w:rPr>
                  </w:pPr>
                  <w:r w:rsidRPr="00E03605">
                    <w:rPr>
                      <w:rFonts w:eastAsia="Yu Gothic Medium" w:cstheme="minorHAnsi"/>
                      <w:sz w:val="16"/>
                      <w:lang w:val="en-US"/>
                    </w:rPr>
                    <w:t xml:space="preserve">Workshop participants’ knowledge of industry-leading practices </w:t>
                  </w:r>
                </w:p>
                <w:p w14:paraId="2EBFAACD" w14:textId="77777777" w:rsidR="00CA52AE" w:rsidRPr="00E03605" w:rsidRDefault="00CA52AE" w:rsidP="00CA52AE">
                  <w:pPr>
                    <w:ind w:right="-340"/>
                    <w:rPr>
                      <w:rFonts w:eastAsia="Yu Gothic Medium" w:cstheme="minorHAnsi"/>
                      <w:sz w:val="16"/>
                      <w:lang w:val="en-US"/>
                    </w:rPr>
                  </w:pPr>
                  <w:r>
                    <w:rPr>
                      <w:rFonts w:eastAsia="Yu Gothic Medium" w:cstheme="minorHAnsi"/>
                      <w:sz w:val="16"/>
                      <w:lang w:val="en-US"/>
                    </w:rPr>
                    <w:t xml:space="preserve">     </w:t>
                  </w:r>
                  <w:r w:rsidRPr="00E03605">
                    <w:rPr>
                      <w:rFonts w:eastAsia="Yu Gothic Medium" w:cstheme="minorHAnsi"/>
                      <w:sz w:val="16"/>
                      <w:lang w:val="en-US"/>
                    </w:rPr>
                    <w:t>in secure and efficient movement of air-travellers is established.</w:t>
                  </w:r>
                </w:p>
                <w:p w14:paraId="0A084149" w14:textId="77777777" w:rsidR="00CA52AE" w:rsidRDefault="00CA52AE" w:rsidP="00CA52AE">
                  <w:pPr>
                    <w:ind w:right="-340"/>
                    <w:rPr>
                      <w:rFonts w:ascii="Yu Gothic Medium" w:eastAsia="Yu Gothic Medium" w:hAnsi="Yu Gothic Medium" w:cs="Tahoma"/>
                      <w:lang w:val="en-US"/>
                    </w:rPr>
                  </w:pPr>
                </w:p>
              </w:tc>
              <w:tc>
                <w:tcPr>
                  <w:tcW w:w="4508" w:type="dxa"/>
                </w:tcPr>
                <w:p w14:paraId="79BD3394" w14:textId="77777777" w:rsidR="00CA52AE" w:rsidRPr="00C4330C" w:rsidRDefault="00CA52AE" w:rsidP="00CA52AE">
                  <w:pPr>
                    <w:pStyle w:val="ListParagraph"/>
                    <w:numPr>
                      <w:ilvl w:val="0"/>
                      <w:numId w:val="20"/>
                    </w:numPr>
                    <w:ind w:left="174" w:right="-340" w:hanging="174"/>
                    <w:rPr>
                      <w:rFonts w:eastAsia="Yu Gothic Medium" w:cstheme="minorHAnsi"/>
                      <w:sz w:val="16"/>
                      <w:lang w:val="en-US"/>
                    </w:rPr>
                  </w:pPr>
                  <w:r w:rsidRPr="00C4330C">
                    <w:rPr>
                      <w:rFonts w:eastAsia="Yu Gothic Medium" w:cstheme="minorHAnsi"/>
                      <w:sz w:val="16"/>
                      <w:lang w:val="en-US"/>
                    </w:rPr>
                    <w:t>85% of participants report substantial knowledge</w:t>
                  </w:r>
                  <w:r>
                    <w:rPr>
                      <w:rFonts w:eastAsia="Yu Gothic Medium" w:cstheme="minorHAnsi"/>
                      <w:sz w:val="16"/>
                      <w:lang w:val="en-US"/>
                    </w:rPr>
                    <w:t xml:space="preserve"> i</w:t>
                  </w:r>
                  <w:r w:rsidRPr="00C4330C">
                    <w:rPr>
                      <w:rFonts w:eastAsia="Yu Gothic Medium" w:cstheme="minorHAnsi"/>
                      <w:sz w:val="16"/>
                      <w:lang w:val="en-US"/>
                    </w:rPr>
                    <w:t>ncrease*</w:t>
                  </w:r>
                </w:p>
                <w:p w14:paraId="6A70BF75" w14:textId="77777777" w:rsidR="00CA52AE"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33% or higher participation from developing APEC economies</w:t>
                  </w:r>
                </w:p>
                <w:p w14:paraId="026DCDBD" w14:textId="77777777" w:rsidR="00CA52AE" w:rsidRPr="00E03605"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40% or higher participation from women</w:t>
                  </w:r>
                </w:p>
                <w:p w14:paraId="497A8428" w14:textId="77777777" w:rsidR="00CA52AE" w:rsidRDefault="00CA52AE" w:rsidP="00CA52AE">
                  <w:pPr>
                    <w:ind w:right="-340"/>
                    <w:rPr>
                      <w:rFonts w:eastAsia="Yu Gothic Medium" w:cstheme="minorHAnsi"/>
                      <w:i/>
                      <w:sz w:val="16"/>
                      <w:lang w:val="en-US"/>
                    </w:rPr>
                  </w:pPr>
                  <w:r w:rsidRPr="00E03605">
                    <w:rPr>
                      <w:rFonts w:eastAsia="Yu Gothic Medium" w:cstheme="minorHAnsi"/>
                      <w:i/>
                      <w:sz w:val="16"/>
                      <w:lang w:val="en-US"/>
                    </w:rPr>
                    <w:t>*Participants will be surveyed before and after the workshop.</w:t>
                  </w:r>
                  <w:r>
                    <w:rPr>
                      <w:rFonts w:eastAsia="Yu Gothic Medium" w:cstheme="minorHAnsi"/>
                      <w:i/>
                      <w:sz w:val="16"/>
                      <w:lang w:val="en-US"/>
                    </w:rPr>
                    <w:t xml:space="preserve">  The </w:t>
                  </w:r>
                </w:p>
                <w:p w14:paraId="7C2CCAB9" w14:textId="77777777" w:rsidR="00CA52AE" w:rsidRPr="00E03605" w:rsidRDefault="00CA52AE" w:rsidP="00CA52AE">
                  <w:pPr>
                    <w:ind w:right="-340"/>
                    <w:rPr>
                      <w:rFonts w:ascii="Yu Gothic Medium" w:eastAsia="Yu Gothic Medium" w:hAnsi="Yu Gothic Medium" w:cs="Tahoma"/>
                      <w:i/>
                      <w:lang w:val="en-US"/>
                    </w:rPr>
                  </w:pPr>
                  <w:r>
                    <w:rPr>
                      <w:rFonts w:eastAsia="Yu Gothic Medium" w:cstheme="minorHAnsi"/>
                      <w:i/>
                      <w:sz w:val="16"/>
                      <w:lang w:val="en-US"/>
                    </w:rPr>
                    <w:t>APEC Project Evaluation Survey template will be adapted.</w:t>
                  </w:r>
                </w:p>
              </w:tc>
            </w:tr>
            <w:tr w:rsidR="00CA52AE" w14:paraId="7B859F59" w14:textId="77777777" w:rsidTr="00181489">
              <w:tc>
                <w:tcPr>
                  <w:tcW w:w="4508" w:type="dxa"/>
                </w:tcPr>
                <w:p w14:paraId="4729853E" w14:textId="77777777" w:rsidR="00CA52AE" w:rsidRPr="00E03605" w:rsidRDefault="00CA52AE" w:rsidP="00CA52AE">
                  <w:pPr>
                    <w:pStyle w:val="ListParagraph"/>
                    <w:numPr>
                      <w:ilvl w:val="0"/>
                      <w:numId w:val="19"/>
                    </w:numPr>
                    <w:ind w:left="174" w:right="-340" w:hanging="174"/>
                    <w:rPr>
                      <w:rFonts w:eastAsia="Yu Gothic Medium" w:cstheme="minorHAnsi"/>
                      <w:sz w:val="16"/>
                      <w:lang w:val="en-US"/>
                    </w:rPr>
                  </w:pPr>
                  <w:r w:rsidRPr="00E03605">
                    <w:rPr>
                      <w:rFonts w:eastAsia="Yu Gothic Medium" w:cstheme="minorHAnsi"/>
                      <w:sz w:val="16"/>
                      <w:lang w:val="en-US"/>
                    </w:rPr>
                    <w:t xml:space="preserve">A Models Paper, supported by an agreed dissemination plan, is established. </w:t>
                  </w:r>
                </w:p>
                <w:p w14:paraId="1EE9694D" w14:textId="77777777" w:rsidR="00CA52AE" w:rsidRDefault="00CA52AE" w:rsidP="00CA52AE">
                  <w:pPr>
                    <w:ind w:right="-340"/>
                    <w:rPr>
                      <w:rFonts w:ascii="Yu Gothic Medium" w:eastAsia="Yu Gothic Medium" w:hAnsi="Yu Gothic Medium" w:cs="Tahoma"/>
                      <w:lang w:val="en-US"/>
                    </w:rPr>
                  </w:pPr>
                </w:p>
              </w:tc>
              <w:tc>
                <w:tcPr>
                  <w:tcW w:w="4508" w:type="dxa"/>
                </w:tcPr>
                <w:p w14:paraId="7B797746" w14:textId="77777777" w:rsidR="00CA52AE" w:rsidRPr="00E03605"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Models Paper with 10 recommendations produced</w:t>
                  </w:r>
                </w:p>
                <w:p w14:paraId="7DE1C37E" w14:textId="77777777" w:rsidR="00CA52AE" w:rsidRPr="00E03605"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Models Paper is published as an APEC Publication</w:t>
                  </w:r>
                </w:p>
                <w:p w14:paraId="5915BDC5" w14:textId="77777777" w:rsidR="00CA52AE" w:rsidRPr="00E03605" w:rsidRDefault="00CA52AE" w:rsidP="00CA52AE">
                  <w:pPr>
                    <w:pStyle w:val="ListParagraph"/>
                    <w:numPr>
                      <w:ilvl w:val="0"/>
                      <w:numId w:val="20"/>
                    </w:numPr>
                    <w:ind w:left="174" w:right="-340" w:hanging="174"/>
                    <w:rPr>
                      <w:rFonts w:eastAsia="Yu Gothic Medium" w:cstheme="minorHAnsi"/>
                      <w:sz w:val="16"/>
                      <w:lang w:val="en-US"/>
                    </w:rPr>
                  </w:pPr>
                  <w:r w:rsidRPr="00E03605">
                    <w:rPr>
                      <w:rFonts w:eastAsia="Yu Gothic Medium" w:cstheme="minorHAnsi"/>
                      <w:sz w:val="16"/>
                      <w:lang w:val="en-US"/>
                    </w:rPr>
                    <w:t>Dissemination Plan agreed with 5 key action areas</w:t>
                  </w:r>
                </w:p>
                <w:p w14:paraId="321E184B" w14:textId="77777777" w:rsidR="00CA52AE" w:rsidRDefault="00CA52AE" w:rsidP="00CA52AE">
                  <w:pPr>
                    <w:pStyle w:val="ListParagraph"/>
                    <w:numPr>
                      <w:ilvl w:val="0"/>
                      <w:numId w:val="20"/>
                    </w:numPr>
                    <w:ind w:left="174" w:right="-340" w:hanging="174"/>
                    <w:rPr>
                      <w:rFonts w:eastAsia="Yu Gothic Medium" w:cstheme="minorHAnsi"/>
                      <w:sz w:val="16"/>
                      <w:lang w:val="en-US"/>
                    </w:rPr>
                  </w:pPr>
                  <w:r>
                    <w:rPr>
                      <w:rFonts w:eastAsia="Yu Gothic Medium" w:cstheme="minorHAnsi"/>
                      <w:sz w:val="16"/>
                      <w:lang w:val="en-US"/>
                    </w:rPr>
                    <w:t xml:space="preserve">20% </w:t>
                  </w:r>
                  <w:r w:rsidRPr="00E03605">
                    <w:rPr>
                      <w:rFonts w:eastAsia="Yu Gothic Medium" w:cstheme="minorHAnsi"/>
                      <w:sz w:val="16"/>
                      <w:lang w:val="en-US"/>
                    </w:rPr>
                    <w:t xml:space="preserve">of </w:t>
                  </w:r>
                  <w:r>
                    <w:rPr>
                      <w:rFonts w:eastAsia="Yu Gothic Medium" w:cstheme="minorHAnsi"/>
                      <w:sz w:val="16"/>
                      <w:lang w:val="en-US"/>
                    </w:rPr>
                    <w:t xml:space="preserve">APEC </w:t>
                  </w:r>
                  <w:r w:rsidRPr="00E03605">
                    <w:rPr>
                      <w:rFonts w:eastAsia="Yu Gothic Medium" w:cstheme="minorHAnsi"/>
                      <w:sz w:val="16"/>
                      <w:lang w:val="en-US"/>
                    </w:rPr>
                    <w:t xml:space="preserve">airports </w:t>
                  </w:r>
                  <w:r>
                    <w:rPr>
                      <w:rFonts w:eastAsia="Yu Gothic Medium" w:cstheme="minorHAnsi"/>
                      <w:sz w:val="16"/>
                      <w:lang w:val="en-US"/>
                    </w:rPr>
                    <w:t>commit to</w:t>
                  </w:r>
                  <w:r w:rsidRPr="00E03605">
                    <w:rPr>
                      <w:rFonts w:eastAsia="Yu Gothic Medium" w:cstheme="minorHAnsi"/>
                      <w:sz w:val="16"/>
                      <w:lang w:val="en-US"/>
                    </w:rPr>
                    <w:t xml:space="preserve"> one or more practice recommendations from Models Paper 6-24 months following the project</w:t>
                  </w:r>
                  <w:r>
                    <w:rPr>
                      <w:rFonts w:eastAsia="Yu Gothic Medium" w:cstheme="minorHAnsi"/>
                      <w:sz w:val="16"/>
                      <w:lang w:val="en-US"/>
                    </w:rPr>
                    <w:t>*</w:t>
                  </w:r>
                  <w:r w:rsidRPr="00E03605">
                    <w:rPr>
                      <w:rFonts w:eastAsia="Yu Gothic Medium" w:cstheme="minorHAnsi"/>
                      <w:sz w:val="16"/>
                      <w:lang w:val="en-US"/>
                    </w:rPr>
                    <w:t xml:space="preserve"> </w:t>
                  </w:r>
                </w:p>
                <w:p w14:paraId="4796B409" w14:textId="77777777" w:rsidR="00CA52AE" w:rsidRPr="00E03605" w:rsidRDefault="00CA52AE" w:rsidP="00CA52AE">
                  <w:pPr>
                    <w:ind w:right="-340"/>
                    <w:rPr>
                      <w:rFonts w:eastAsia="Yu Gothic Medium" w:cstheme="minorHAnsi"/>
                      <w:sz w:val="16"/>
                      <w:lang w:val="en-US"/>
                    </w:rPr>
                  </w:pPr>
                  <w:r>
                    <w:rPr>
                      <w:rFonts w:eastAsia="Yu Gothic Medium" w:cstheme="minorHAnsi"/>
                      <w:i/>
                      <w:sz w:val="16"/>
                      <w:lang w:val="en-US"/>
                    </w:rPr>
                    <w:t>*</w:t>
                  </w:r>
                  <w:r w:rsidRPr="00C4330C">
                    <w:rPr>
                      <w:rFonts w:eastAsia="Yu Gothic Medium" w:cstheme="minorHAnsi"/>
                      <w:i/>
                      <w:sz w:val="16"/>
                      <w:lang w:val="en-US"/>
                    </w:rPr>
                    <w:t>Post project indicator: PO to report in WG plenary and via the</w:t>
                  </w:r>
                  <w:r>
                    <w:rPr>
                      <w:rFonts w:eastAsia="Yu Gothic Medium" w:cstheme="minorHAnsi"/>
                      <w:i/>
                      <w:sz w:val="16"/>
                      <w:lang w:val="en-US"/>
                    </w:rPr>
                    <w:t xml:space="preserve">       </w:t>
                  </w:r>
                  <w:r w:rsidRPr="00C4330C">
                    <w:rPr>
                      <w:rFonts w:eastAsia="Yu Gothic Medium" w:cstheme="minorHAnsi"/>
                      <w:i/>
                      <w:sz w:val="16"/>
                      <w:lang w:val="en-US"/>
                    </w:rPr>
                    <w:t xml:space="preserve"> APEC Longer-Term Evaluation of APEC Projects)</w:t>
                  </w:r>
                </w:p>
              </w:tc>
            </w:tr>
          </w:tbl>
          <w:p w14:paraId="40F0218C" w14:textId="77777777" w:rsidR="00CA52AE" w:rsidRDefault="00CA52AE" w:rsidP="00573D01">
            <w:pPr>
              <w:spacing w:before="120"/>
              <w:rPr>
                <w:u w:val="single"/>
              </w:rPr>
            </w:pPr>
          </w:p>
        </w:tc>
      </w:tr>
    </w:tbl>
    <w:p w14:paraId="7B2B7739" w14:textId="77777777" w:rsidR="00CA52AE" w:rsidRPr="007179CC" w:rsidRDefault="00CA52AE" w:rsidP="00573D01">
      <w:pPr>
        <w:spacing w:before="120"/>
        <w:rPr>
          <w:u w:val="single"/>
        </w:rPr>
      </w:pPr>
    </w:p>
    <w:p w14:paraId="723D403E" w14:textId="77777777" w:rsidR="007664B6" w:rsidRPr="007664B6" w:rsidRDefault="007664B6" w:rsidP="007664B6">
      <w:pPr>
        <w:spacing w:after="0" w:line="240" w:lineRule="auto"/>
        <w:ind w:right="-340"/>
        <w:rPr>
          <w:rFonts w:ascii="Yu Gothic Medium" w:eastAsia="Yu Gothic Medium" w:hAnsi="Yu Gothic Medium" w:cs="Tahoma"/>
          <w:lang w:val="en-US"/>
        </w:rPr>
      </w:pPr>
    </w:p>
    <w:p w14:paraId="07CC550E" w14:textId="77777777" w:rsidR="00870705" w:rsidRPr="00E7750D" w:rsidRDefault="00870705" w:rsidP="005F1526">
      <w:pPr>
        <w:pStyle w:val="APECFormHeadingA"/>
        <w:numPr>
          <w:ilvl w:val="0"/>
          <w:numId w:val="0"/>
        </w:numPr>
        <w:spacing w:after="0" w:line="240" w:lineRule="auto"/>
        <w:ind w:left="720" w:right="-340"/>
        <w:rPr>
          <w:rFonts w:ascii="Yu Gothic Medium" w:eastAsia="Yu Gothic Medium" w:hAnsi="Yu Gothic Medium" w:cs="Tahoma"/>
          <w:b w:val="0"/>
          <w:lang w:val="en-US"/>
        </w:rPr>
      </w:pPr>
    </w:p>
    <w:p w14:paraId="2D21B46B" w14:textId="724F0DCD" w:rsidR="006E3EA5" w:rsidRDefault="006E3EA5" w:rsidP="006E3EA5">
      <w:pPr>
        <w:pStyle w:val="APECFormHeadingA"/>
        <w:numPr>
          <w:ilvl w:val="0"/>
          <w:numId w:val="0"/>
        </w:numPr>
        <w:spacing w:after="0" w:line="240" w:lineRule="auto"/>
        <w:ind w:left="360" w:right="-340" w:hanging="360"/>
        <w:rPr>
          <w:rFonts w:ascii="Yu Gothic Medium" w:eastAsia="Yu Gothic Medium" w:hAnsi="Yu Gothic Medium" w:cs="Tahoma"/>
          <w:b w:val="0"/>
          <w:lang w:val="en-US"/>
        </w:rPr>
      </w:pPr>
    </w:p>
    <w:p w14:paraId="011928D2" w14:textId="4A656EB0" w:rsidR="00BA4EB3" w:rsidRPr="006D474D" w:rsidRDefault="007179CC" w:rsidP="006D474D">
      <w:pPr>
        <w:ind w:left="-709"/>
        <w:rPr>
          <w:rFonts w:ascii="Yu Gothic Medium" w:eastAsia="Yu Gothic Medium" w:hAnsi="Yu Gothic Medium" w:cs="Tahoma"/>
          <w:b/>
          <w:bCs/>
          <w:sz w:val="20"/>
          <w:szCs w:val="21"/>
          <w:lang w:val="en-US"/>
        </w:rPr>
      </w:pPr>
      <w:r w:rsidRPr="006D474D">
        <w:rPr>
          <w:rFonts w:ascii="Yu Gothic Medium" w:eastAsia="Yu Gothic Medium" w:hAnsi="Yu Gothic Medium" w:cs="Tahoma"/>
          <w:b/>
          <w:bCs/>
          <w:sz w:val="20"/>
          <w:szCs w:val="21"/>
          <w:lang w:val="en-US"/>
        </w:rPr>
        <w:t xml:space="preserve">Any questions please contact the APEC Secretariat Project Management Unit (PMU) at: </w:t>
      </w:r>
      <w:hyperlink r:id="rId9" w:history="1">
        <w:r w:rsidR="006D474D" w:rsidRPr="006D474D">
          <w:rPr>
            <w:rStyle w:val="Hyperlink"/>
            <w:rFonts w:ascii="Yu Gothic Medium" w:eastAsia="Yu Gothic Medium" w:hAnsi="Yu Gothic Medium" w:cs="Tahoma"/>
            <w:b/>
            <w:bCs/>
            <w:sz w:val="20"/>
            <w:szCs w:val="21"/>
            <w:lang w:val="en-US"/>
          </w:rPr>
          <w:t>PMU@apec.org</w:t>
        </w:r>
      </w:hyperlink>
      <w:r w:rsidRPr="006D474D">
        <w:rPr>
          <w:rFonts w:ascii="Yu Gothic Medium" w:eastAsia="Yu Gothic Medium" w:hAnsi="Yu Gothic Medium" w:cs="Tahoma"/>
          <w:b/>
          <w:bCs/>
          <w:sz w:val="20"/>
          <w:szCs w:val="21"/>
          <w:lang w:val="en-US"/>
        </w:rPr>
        <w:t xml:space="preserve"> </w:t>
      </w:r>
    </w:p>
    <w:sectPr w:rsidR="00BA4EB3" w:rsidRPr="006D474D" w:rsidSect="00EA01AA">
      <w:pgSz w:w="11906" w:h="16838"/>
      <w:pgMar w:top="709" w:right="144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1BF"/>
    <w:multiLevelType w:val="hybridMultilevel"/>
    <w:tmpl w:val="5B8A221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E24AD"/>
    <w:multiLevelType w:val="hybridMultilevel"/>
    <w:tmpl w:val="790C23AA"/>
    <w:lvl w:ilvl="0" w:tplc="4809000F">
      <w:start w:val="1"/>
      <w:numFmt w:val="decimal"/>
      <w:lvlText w:val="%1."/>
      <w:lvlJc w:val="left"/>
      <w:pPr>
        <w:ind w:left="720" w:hanging="360"/>
      </w:pPr>
      <w:rPr>
        <w:rFonts w:hint="default"/>
      </w:rPr>
    </w:lvl>
    <w:lvl w:ilvl="1" w:tplc="48090013">
      <w:start w:val="1"/>
      <w:numFmt w:val="upperRoman"/>
      <w:lvlText w:val="%2."/>
      <w:lvlJc w:val="righ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3B95D44"/>
    <w:multiLevelType w:val="hybridMultilevel"/>
    <w:tmpl w:val="5CFE1834"/>
    <w:lvl w:ilvl="0" w:tplc="7FB01D60">
      <w:start w:val="1"/>
      <w:numFmt w:val="decimal"/>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AE0439E"/>
    <w:multiLevelType w:val="hybridMultilevel"/>
    <w:tmpl w:val="73EC812A"/>
    <w:lvl w:ilvl="0" w:tplc="861EA9F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FDE425E"/>
    <w:multiLevelType w:val="hybridMultilevel"/>
    <w:tmpl w:val="0F3E22D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ABF0F0E"/>
    <w:multiLevelType w:val="hybridMultilevel"/>
    <w:tmpl w:val="EF44B1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81B75"/>
    <w:multiLevelType w:val="hybridMultilevel"/>
    <w:tmpl w:val="E670130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8BE0AFC"/>
    <w:multiLevelType w:val="hybridMultilevel"/>
    <w:tmpl w:val="5FCC941C"/>
    <w:lvl w:ilvl="0" w:tplc="260AB46E">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66F79"/>
    <w:multiLevelType w:val="hybridMultilevel"/>
    <w:tmpl w:val="02E0A7C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F22650"/>
    <w:multiLevelType w:val="hybridMultilevel"/>
    <w:tmpl w:val="2CEC9F3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3645928"/>
    <w:multiLevelType w:val="hybridMultilevel"/>
    <w:tmpl w:val="180C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754FD0"/>
    <w:multiLevelType w:val="hybridMultilevel"/>
    <w:tmpl w:val="5A1C3C1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BD0012B"/>
    <w:multiLevelType w:val="hybridMultilevel"/>
    <w:tmpl w:val="C0EA5B1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3769A"/>
    <w:multiLevelType w:val="hybridMultilevel"/>
    <w:tmpl w:val="B7CECA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FD6FA6"/>
    <w:multiLevelType w:val="hybridMultilevel"/>
    <w:tmpl w:val="E72626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B6D4CC0"/>
    <w:multiLevelType w:val="hybridMultilevel"/>
    <w:tmpl w:val="EF44B1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10"/>
  </w:num>
  <w:num w:numId="3">
    <w:abstractNumId w:val="7"/>
  </w:num>
  <w:num w:numId="4">
    <w:abstractNumId w:val="7"/>
  </w:num>
  <w:num w:numId="5">
    <w:abstractNumId w:val="16"/>
  </w:num>
  <w:num w:numId="6">
    <w:abstractNumId w:val="5"/>
  </w:num>
  <w:num w:numId="7">
    <w:abstractNumId w:val="0"/>
  </w:num>
  <w:num w:numId="8">
    <w:abstractNumId w:val="17"/>
  </w:num>
  <w:num w:numId="9">
    <w:abstractNumId w:val="7"/>
  </w:num>
  <w:num w:numId="10">
    <w:abstractNumId w:val="6"/>
  </w:num>
  <w:num w:numId="11">
    <w:abstractNumId w:val="8"/>
  </w:num>
  <w:num w:numId="12">
    <w:abstractNumId w:val="13"/>
  </w:num>
  <w:num w:numId="13">
    <w:abstractNumId w:val="18"/>
  </w:num>
  <w:num w:numId="14">
    <w:abstractNumId w:val="2"/>
  </w:num>
  <w:num w:numId="15">
    <w:abstractNumId w:val="3"/>
  </w:num>
  <w:num w:numId="16">
    <w:abstractNumId w:val="11"/>
  </w:num>
  <w:num w:numId="17">
    <w:abstractNumId w:val="19"/>
  </w:num>
  <w:num w:numId="18">
    <w:abstractNumId w:val="14"/>
  </w:num>
  <w:num w:numId="19">
    <w:abstractNumId w:val="4"/>
  </w:num>
  <w:num w:numId="20">
    <w:abstractNumId w:val="12"/>
  </w:num>
  <w:num w:numId="21">
    <w:abstractNumId w:val="15"/>
  </w:num>
  <w:num w:numId="22">
    <w:abstractNumId w:val="1"/>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23"/>
    <w:rsid w:val="00033084"/>
    <w:rsid w:val="0005011B"/>
    <w:rsid w:val="000B437A"/>
    <w:rsid w:val="000C6F61"/>
    <w:rsid w:val="000D03C3"/>
    <w:rsid w:val="000D5DE6"/>
    <w:rsid w:val="000E698D"/>
    <w:rsid w:val="000F15C3"/>
    <w:rsid w:val="0011629F"/>
    <w:rsid w:val="001420FD"/>
    <w:rsid w:val="00144769"/>
    <w:rsid w:val="00154360"/>
    <w:rsid w:val="001669A0"/>
    <w:rsid w:val="00184090"/>
    <w:rsid w:val="00194D8D"/>
    <w:rsid w:val="001A7F87"/>
    <w:rsid w:val="001C3E99"/>
    <w:rsid w:val="001D56D0"/>
    <w:rsid w:val="001F7E94"/>
    <w:rsid w:val="002203FF"/>
    <w:rsid w:val="00220CDE"/>
    <w:rsid w:val="00240240"/>
    <w:rsid w:val="00263E69"/>
    <w:rsid w:val="002757B2"/>
    <w:rsid w:val="002C2A6F"/>
    <w:rsid w:val="002C473A"/>
    <w:rsid w:val="00351984"/>
    <w:rsid w:val="00354ED3"/>
    <w:rsid w:val="00362BAA"/>
    <w:rsid w:val="00367AED"/>
    <w:rsid w:val="00371B85"/>
    <w:rsid w:val="00404223"/>
    <w:rsid w:val="0043246D"/>
    <w:rsid w:val="00433934"/>
    <w:rsid w:val="004C0034"/>
    <w:rsid w:val="004E684D"/>
    <w:rsid w:val="005569AA"/>
    <w:rsid w:val="00573D01"/>
    <w:rsid w:val="00591E9B"/>
    <w:rsid w:val="00597C28"/>
    <w:rsid w:val="005A3819"/>
    <w:rsid w:val="005E3A9F"/>
    <w:rsid w:val="005F1526"/>
    <w:rsid w:val="006125A9"/>
    <w:rsid w:val="00623DDB"/>
    <w:rsid w:val="006729C9"/>
    <w:rsid w:val="0068090E"/>
    <w:rsid w:val="006A3470"/>
    <w:rsid w:val="006C2AC4"/>
    <w:rsid w:val="006C3BEF"/>
    <w:rsid w:val="006D474D"/>
    <w:rsid w:val="006E3EA5"/>
    <w:rsid w:val="007179CC"/>
    <w:rsid w:val="0073418E"/>
    <w:rsid w:val="0074057A"/>
    <w:rsid w:val="007664B6"/>
    <w:rsid w:val="00770026"/>
    <w:rsid w:val="00777B7D"/>
    <w:rsid w:val="00782237"/>
    <w:rsid w:val="0078668B"/>
    <w:rsid w:val="007A088E"/>
    <w:rsid w:val="00832D36"/>
    <w:rsid w:val="008517CD"/>
    <w:rsid w:val="00870705"/>
    <w:rsid w:val="00882237"/>
    <w:rsid w:val="008A3ED9"/>
    <w:rsid w:val="008C4D1C"/>
    <w:rsid w:val="008D6091"/>
    <w:rsid w:val="008F65D9"/>
    <w:rsid w:val="00923995"/>
    <w:rsid w:val="009303C5"/>
    <w:rsid w:val="00947C3C"/>
    <w:rsid w:val="0095195C"/>
    <w:rsid w:val="0096700C"/>
    <w:rsid w:val="00994679"/>
    <w:rsid w:val="00996879"/>
    <w:rsid w:val="009F5781"/>
    <w:rsid w:val="00AA5F36"/>
    <w:rsid w:val="00AC4884"/>
    <w:rsid w:val="00AE06E7"/>
    <w:rsid w:val="00B11000"/>
    <w:rsid w:val="00B73785"/>
    <w:rsid w:val="00B7453A"/>
    <w:rsid w:val="00B96994"/>
    <w:rsid w:val="00BA3158"/>
    <w:rsid w:val="00BA4EB3"/>
    <w:rsid w:val="00C25F06"/>
    <w:rsid w:val="00C31EC9"/>
    <w:rsid w:val="00C4330C"/>
    <w:rsid w:val="00C50C1A"/>
    <w:rsid w:val="00C86AA6"/>
    <w:rsid w:val="00C9355B"/>
    <w:rsid w:val="00CA08D7"/>
    <w:rsid w:val="00CA52AE"/>
    <w:rsid w:val="00CB5800"/>
    <w:rsid w:val="00CB5BA7"/>
    <w:rsid w:val="00CB6341"/>
    <w:rsid w:val="00CD33BE"/>
    <w:rsid w:val="00CD5259"/>
    <w:rsid w:val="00CF2F10"/>
    <w:rsid w:val="00CF461A"/>
    <w:rsid w:val="00D108DB"/>
    <w:rsid w:val="00D20070"/>
    <w:rsid w:val="00D44569"/>
    <w:rsid w:val="00DA1BA3"/>
    <w:rsid w:val="00DA40CD"/>
    <w:rsid w:val="00DB57C0"/>
    <w:rsid w:val="00DD5C15"/>
    <w:rsid w:val="00DE0F9C"/>
    <w:rsid w:val="00DE7534"/>
    <w:rsid w:val="00E03605"/>
    <w:rsid w:val="00E50E02"/>
    <w:rsid w:val="00E7750D"/>
    <w:rsid w:val="00EA01AA"/>
    <w:rsid w:val="00EF4CA6"/>
    <w:rsid w:val="00F04997"/>
    <w:rsid w:val="00F4709B"/>
    <w:rsid w:val="00F64887"/>
    <w:rsid w:val="00F93881"/>
    <w:rsid w:val="00FE033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945D"/>
  <w15:chartTrackingRefBased/>
  <w15:docId w15:val="{465DD29E-80F1-4B53-8C8D-9D715EA7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
    <w:name w:val="APEC Form"/>
    <w:basedOn w:val="Normal"/>
    <w:qFormat/>
    <w:rsid w:val="002757B2"/>
    <w:pPr>
      <w:tabs>
        <w:tab w:val="left" w:pos="2880"/>
        <w:tab w:val="left" w:pos="5760"/>
      </w:tabs>
      <w:spacing w:before="60" w:after="120" w:line="300" w:lineRule="atLeast"/>
    </w:pPr>
    <w:rPr>
      <w:rFonts w:ascii="Arial" w:eastAsia="PMingLiU" w:hAnsi="Arial" w:cs="Times New Roman"/>
      <w:bCs/>
      <w:sz w:val="20"/>
      <w:lang w:val="en-GB"/>
    </w:rPr>
  </w:style>
  <w:style w:type="paragraph" w:customStyle="1" w:styleId="APECFormHeadingA">
    <w:name w:val="APEC Form Heading A."/>
    <w:basedOn w:val="APECForm"/>
    <w:qFormat/>
    <w:rsid w:val="002757B2"/>
    <w:pPr>
      <w:numPr>
        <w:numId w:val="1"/>
      </w:numPr>
      <w:tabs>
        <w:tab w:val="clear" w:pos="2880"/>
        <w:tab w:val="left" w:pos="360"/>
      </w:tabs>
    </w:pPr>
    <w:rPr>
      <w:b/>
    </w:rPr>
  </w:style>
  <w:style w:type="paragraph" w:customStyle="1" w:styleId="APECFormnumbered">
    <w:name w:val="APEC Form numbered"/>
    <w:basedOn w:val="APECFormHeadingA"/>
    <w:qFormat/>
    <w:rsid w:val="00B96994"/>
    <w:pPr>
      <w:numPr>
        <w:numId w:val="5"/>
      </w:numPr>
    </w:pPr>
    <w:rPr>
      <w:b w:val="0"/>
    </w:rPr>
  </w:style>
  <w:style w:type="character" w:styleId="CommentReference">
    <w:name w:val="annotation reference"/>
    <w:basedOn w:val="DefaultParagraphFont"/>
    <w:uiPriority w:val="99"/>
    <w:semiHidden/>
    <w:unhideWhenUsed/>
    <w:rsid w:val="00FE0330"/>
    <w:rPr>
      <w:sz w:val="16"/>
      <w:szCs w:val="16"/>
    </w:rPr>
  </w:style>
  <w:style w:type="paragraph" w:styleId="CommentText">
    <w:name w:val="annotation text"/>
    <w:basedOn w:val="Normal"/>
    <w:link w:val="CommentTextChar"/>
    <w:uiPriority w:val="99"/>
    <w:semiHidden/>
    <w:unhideWhenUsed/>
    <w:rsid w:val="00FE0330"/>
    <w:pPr>
      <w:spacing w:line="240" w:lineRule="auto"/>
    </w:pPr>
    <w:rPr>
      <w:sz w:val="20"/>
      <w:szCs w:val="20"/>
    </w:rPr>
  </w:style>
  <w:style w:type="character" w:customStyle="1" w:styleId="CommentTextChar">
    <w:name w:val="Comment Text Char"/>
    <w:basedOn w:val="DefaultParagraphFont"/>
    <w:link w:val="CommentText"/>
    <w:uiPriority w:val="99"/>
    <w:semiHidden/>
    <w:rsid w:val="00FE0330"/>
    <w:rPr>
      <w:sz w:val="20"/>
      <w:szCs w:val="20"/>
    </w:rPr>
  </w:style>
  <w:style w:type="paragraph" w:styleId="CommentSubject">
    <w:name w:val="annotation subject"/>
    <w:basedOn w:val="CommentText"/>
    <w:next w:val="CommentText"/>
    <w:link w:val="CommentSubjectChar"/>
    <w:uiPriority w:val="99"/>
    <w:semiHidden/>
    <w:unhideWhenUsed/>
    <w:rsid w:val="00FE0330"/>
    <w:rPr>
      <w:b/>
      <w:bCs/>
    </w:rPr>
  </w:style>
  <w:style w:type="character" w:customStyle="1" w:styleId="CommentSubjectChar">
    <w:name w:val="Comment Subject Char"/>
    <w:basedOn w:val="CommentTextChar"/>
    <w:link w:val="CommentSubject"/>
    <w:uiPriority w:val="99"/>
    <w:semiHidden/>
    <w:rsid w:val="00FE0330"/>
    <w:rPr>
      <w:b/>
      <w:bCs/>
      <w:sz w:val="20"/>
      <w:szCs w:val="20"/>
    </w:rPr>
  </w:style>
  <w:style w:type="paragraph" w:styleId="BalloonText">
    <w:name w:val="Balloon Text"/>
    <w:basedOn w:val="Normal"/>
    <w:link w:val="BalloonTextChar"/>
    <w:uiPriority w:val="99"/>
    <w:semiHidden/>
    <w:unhideWhenUsed/>
    <w:rsid w:val="00FE0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30"/>
    <w:rPr>
      <w:rFonts w:ascii="Segoe UI" w:hAnsi="Segoe UI" w:cs="Segoe UI"/>
      <w:sz w:val="18"/>
      <w:szCs w:val="18"/>
    </w:rPr>
  </w:style>
  <w:style w:type="paragraph" w:styleId="ListParagraph">
    <w:name w:val="List Paragraph"/>
    <w:basedOn w:val="Normal"/>
    <w:uiPriority w:val="34"/>
    <w:qFormat/>
    <w:rsid w:val="00FE0330"/>
    <w:pPr>
      <w:ind w:left="720"/>
      <w:contextualSpacing/>
    </w:pPr>
  </w:style>
  <w:style w:type="character" w:styleId="Hyperlink">
    <w:name w:val="Hyperlink"/>
    <w:basedOn w:val="DefaultParagraphFont"/>
    <w:uiPriority w:val="99"/>
    <w:unhideWhenUsed/>
    <w:rsid w:val="00F64887"/>
    <w:rPr>
      <w:color w:val="0563C1" w:themeColor="hyperlink"/>
      <w:u w:val="single"/>
    </w:rPr>
  </w:style>
  <w:style w:type="table" w:styleId="TableGrid">
    <w:name w:val="Table Grid"/>
    <w:basedOn w:val="TableNormal"/>
    <w:uiPriority w:val="39"/>
    <w:rsid w:val="0076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c.org" TargetMode="External"/><Relationship Id="rId3" Type="http://schemas.openxmlformats.org/officeDocument/2006/relationships/styles" Target="styles.xml"/><Relationship Id="rId7" Type="http://schemas.openxmlformats.org/officeDocument/2006/relationships/hyperlink" Target="mailto:PMU@ape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e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U@a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C4BD-EAFB-41A3-8BD3-041BB812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4</cp:revision>
  <cp:lastPrinted>2018-10-30T07:57:00Z</cp:lastPrinted>
  <dcterms:created xsi:type="dcterms:W3CDTF">2018-11-05T09:18:00Z</dcterms:created>
  <dcterms:modified xsi:type="dcterms:W3CDTF">2018-11-07T06:27:00Z</dcterms:modified>
</cp:coreProperties>
</file>